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F7" w:rsidRDefault="00977FF7" w:rsidP="007602E4">
      <w:pPr>
        <w:ind w:firstLine="708"/>
      </w:pPr>
      <w:bookmarkStart w:id="0" w:name="_Toc216064350"/>
      <w:bookmarkStart w:id="1" w:name="_Toc216066765"/>
      <w:bookmarkStart w:id="2" w:name="_Toc251603966"/>
      <w:bookmarkStart w:id="3" w:name="_Toc252181156"/>
      <w:bookmarkStart w:id="4" w:name="_Toc252181194"/>
      <w:bookmarkStart w:id="5" w:name="_Toc252196685"/>
      <w:bookmarkStart w:id="6" w:name="_Toc334079040"/>
    </w:p>
    <w:p w:rsidR="00977FF7" w:rsidRDefault="00977FF7" w:rsidP="007602E4">
      <w:pPr>
        <w:ind w:firstLine="708"/>
      </w:pPr>
      <w:r>
        <w:rPr>
          <w:noProof/>
        </w:rPr>
        <w:pict>
          <v:rect id="_x0000_s1026" style="position:absolute;left:0;text-align:left;margin-left:61.85pt;margin-top:18.75pt;width:518.8pt;height:802.3pt;z-index:251662336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Pr="00A31C31" w:rsidRDefault="00977FF7" w:rsidP="007602E4">
      <w:pPr>
        <w:pStyle w:val="Title"/>
        <w:ind w:left="0" w:firstLine="720"/>
        <w:rPr>
          <w:sz w:val="32"/>
          <w:szCs w:val="32"/>
        </w:rPr>
      </w:pPr>
    </w:p>
    <w:p w:rsidR="00977FF7" w:rsidRPr="005F0224" w:rsidRDefault="00977FF7" w:rsidP="007602E4">
      <w:pPr>
        <w:pStyle w:val="Title"/>
        <w:ind w:left="0" w:firstLine="0"/>
        <w:jc w:val="left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Pr="00A31C31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Pr="00A31C31" w:rsidRDefault="00977FF7" w:rsidP="007602E4">
      <w:pPr>
        <w:pStyle w:val="Title"/>
        <w:ind w:left="0" w:firstLine="0"/>
        <w:rPr>
          <w:sz w:val="32"/>
          <w:szCs w:val="32"/>
        </w:rPr>
      </w:pPr>
      <w:r>
        <w:rPr>
          <w:sz w:val="32"/>
          <w:szCs w:val="32"/>
        </w:rPr>
        <w:t>СХЕМА</w:t>
      </w:r>
    </w:p>
    <w:p w:rsidR="00977FF7" w:rsidRPr="00A31C31" w:rsidRDefault="00977FF7" w:rsidP="007602E4">
      <w:pPr>
        <w:pStyle w:val="Title"/>
        <w:ind w:left="0" w:firstLine="72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Водоснабжения </w:t>
      </w: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  <w:r>
        <w:rPr>
          <w:sz w:val="32"/>
          <w:szCs w:val="32"/>
        </w:rPr>
        <w:t>с. Денисово Дзержинского района</w:t>
      </w: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Красноярского края</w:t>
      </w: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  <w:r>
        <w:rPr>
          <w:sz w:val="32"/>
          <w:szCs w:val="32"/>
        </w:rPr>
        <w:t>на период с 2015 по 2025 годы</w:t>
      </w: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Pr="00A31C31" w:rsidRDefault="00977FF7" w:rsidP="007602E4">
      <w:pPr>
        <w:pStyle w:val="Title"/>
        <w:ind w:left="0" w:firstLine="0"/>
        <w:rPr>
          <w:sz w:val="32"/>
          <w:szCs w:val="32"/>
        </w:rPr>
      </w:pPr>
    </w:p>
    <w:p w:rsidR="00977FF7" w:rsidRPr="00A31C31" w:rsidRDefault="00977FF7" w:rsidP="007602E4">
      <w:pPr>
        <w:ind w:firstLine="720"/>
        <w:jc w:val="center"/>
        <w:rPr>
          <w:sz w:val="28"/>
        </w:rPr>
      </w:pPr>
      <w:r>
        <w:rPr>
          <w:sz w:val="28"/>
        </w:rPr>
        <w:t>с. Денисово</w:t>
      </w:r>
    </w:p>
    <w:p w:rsidR="00977FF7" w:rsidRDefault="00977FF7" w:rsidP="007602E4">
      <w:pPr>
        <w:ind w:firstLine="720"/>
        <w:jc w:val="center"/>
      </w:pPr>
      <w:smartTag w:uri="urn:schemas-microsoft-com:office:smarttags" w:element="metricconverter">
        <w:smartTagPr>
          <w:attr w:name="ProductID" w:val="2015 г"/>
        </w:smartTagPr>
        <w:r w:rsidRPr="00A31C31">
          <w:rPr>
            <w:sz w:val="28"/>
          </w:rPr>
          <w:t>20</w:t>
        </w:r>
        <w:r>
          <w:rPr>
            <w:sz w:val="28"/>
          </w:rPr>
          <w:t>15</w:t>
        </w:r>
        <w:r w:rsidRPr="00A31C31">
          <w:rPr>
            <w:sz w:val="28"/>
          </w:rPr>
          <w:t xml:space="preserve"> г</w:t>
        </w:r>
      </w:smartTag>
      <w:r w:rsidRPr="00A31C31">
        <w:rPr>
          <w:sz w:val="28"/>
        </w:rPr>
        <w:t>.</w:t>
      </w: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pStyle w:val="TOCHeading"/>
      </w:pPr>
      <w:r w:rsidRPr="005F0224">
        <w:rPr>
          <w:color w:val="auto"/>
        </w:rPr>
        <w:t>Оглавление</w:t>
      </w:r>
    </w:p>
    <w:p w:rsidR="00977FF7" w:rsidRDefault="00977FF7" w:rsidP="007602E4">
      <w:pPr>
        <w:pStyle w:val="TOC1"/>
        <w:rPr>
          <w:rFonts w:ascii="Calibri" w:hAnsi="Calibri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4079040" w:history="1">
        <w:r w:rsidRPr="005747E8">
          <w:rPr>
            <w:rStyle w:val="Hyperlink"/>
            <w:noProof/>
          </w:rPr>
          <w:t>1.Территориальное положение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41" w:history="1">
        <w:r w:rsidRPr="005747E8">
          <w:rPr>
            <w:rStyle w:val="Hyperlink"/>
            <w:noProof/>
            <w:kern w:val="28"/>
          </w:rPr>
          <w:t>1.1 Природно-климатические условия района.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42" w:history="1">
        <w:r w:rsidRPr="005747E8">
          <w:rPr>
            <w:rStyle w:val="Hyperlink"/>
            <w:noProof/>
            <w:kern w:val="28"/>
          </w:rPr>
          <w:t>1.2 Существующее положение.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1"/>
        <w:rPr>
          <w:rFonts w:ascii="Calibri" w:hAnsi="Calibri"/>
          <w:caps w:val="0"/>
          <w:noProof/>
          <w:sz w:val="22"/>
          <w:szCs w:val="22"/>
        </w:rPr>
      </w:pPr>
      <w:hyperlink w:anchor="_Toc334079043" w:history="1">
        <w:r w:rsidRPr="005747E8">
          <w:rPr>
            <w:rStyle w:val="Hyperlink"/>
            <w:noProof/>
          </w:rPr>
          <w:t>2. Водоснабжение.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44" w:history="1">
        <w:r w:rsidRPr="005747E8">
          <w:rPr>
            <w:rStyle w:val="Hyperlink"/>
            <w:noProof/>
          </w:rPr>
          <w:t>2.1 Анализ водопотребления.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45" w:history="1">
        <w:r w:rsidRPr="005747E8">
          <w:rPr>
            <w:rStyle w:val="Hyperlink"/>
            <w:noProof/>
            <w:kern w:val="28"/>
          </w:rPr>
          <w:t>2.2 Хозяйственно-питьевые расходы по жилой застройке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46" w:history="1">
        <w:r w:rsidRPr="005747E8">
          <w:rPr>
            <w:rStyle w:val="Hyperlink"/>
            <w:noProof/>
            <w:kern w:val="28"/>
          </w:rPr>
          <w:t>2.3 Определение максимальных расчетных расходов воды.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1"/>
        <w:rPr>
          <w:rFonts w:ascii="Calibri" w:hAnsi="Calibri"/>
          <w:caps w:val="0"/>
          <w:noProof/>
          <w:sz w:val="22"/>
          <w:szCs w:val="22"/>
        </w:rPr>
      </w:pPr>
      <w:hyperlink w:anchor="_Toc334079047" w:history="1">
        <w:r w:rsidRPr="005747E8">
          <w:rPr>
            <w:rStyle w:val="Hyperlink"/>
            <w:noProof/>
          </w:rPr>
          <w:t>3. система водоснабжения.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48" w:history="1">
        <w:r w:rsidRPr="005747E8">
          <w:rPr>
            <w:rStyle w:val="Hyperlink"/>
            <w:noProof/>
            <w:kern w:val="28"/>
          </w:rPr>
          <w:t>3.1 Выбор оптимальной схемы централизованного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BD6DBE">
      <w:pPr>
        <w:pStyle w:val="TOC2"/>
        <w:rPr>
          <w:rFonts w:ascii="Calibri" w:hAnsi="Calibri"/>
          <w:noProof/>
          <w:sz w:val="22"/>
          <w:szCs w:val="22"/>
        </w:rPr>
      </w:pPr>
      <w:hyperlink w:anchor="_Toc334079049" w:history="1">
        <w:r w:rsidRPr="00AC7A6B">
          <w:rPr>
            <w:rStyle w:val="Hyperlink"/>
          </w:rPr>
          <w:t>_Toc334079049</w:t>
        </w:r>
      </w:hyperlink>
      <w:hyperlink w:anchor="_Toc334079050" w:history="1">
        <w:r w:rsidRPr="005747E8">
          <w:rPr>
            <w:rStyle w:val="Hyperlink"/>
            <w:noProof/>
            <w:kern w:val="28"/>
          </w:rPr>
          <w:t>3.3 Описание схемы водозаборных сооружений и трассировки магистральных сетей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51" w:history="1">
        <w:r w:rsidRPr="005747E8">
          <w:rPr>
            <w:rStyle w:val="Hyperlink"/>
            <w:noProof/>
            <w:kern w:val="28"/>
          </w:rPr>
          <w:t>3.4 Состав сооружений водозаборного сооружения</w:t>
        </w:r>
        <w:r w:rsidRPr="005747E8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7602E4">
      <w:pPr>
        <w:pStyle w:val="TOC2"/>
        <w:rPr>
          <w:rFonts w:ascii="Calibri" w:hAnsi="Calibri"/>
          <w:noProof/>
          <w:sz w:val="22"/>
          <w:szCs w:val="22"/>
        </w:rPr>
      </w:pPr>
      <w:hyperlink w:anchor="_Toc334079052" w:history="1">
        <w:r w:rsidRPr="005747E8">
          <w:rPr>
            <w:rStyle w:val="Hyperlink"/>
            <w:noProof/>
            <w:kern w:val="28"/>
          </w:rPr>
          <w:t>3.5 Водоводы и сооружения на них.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77FF7" w:rsidRDefault="00977FF7" w:rsidP="00286769">
      <w:pPr>
        <w:pStyle w:val="TOC1"/>
      </w:pPr>
      <w:hyperlink w:anchor="_Toc334079053" w:history="1">
        <w:r w:rsidRPr="005747E8">
          <w:rPr>
            <w:rStyle w:val="Hyperlink"/>
            <w:noProof/>
            <w:kern w:val="28"/>
          </w:rPr>
          <w:t>3.6 ЗОНЫ САНИТАРНОЙ ОХРАНЫ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  <w:r>
        <w:fldChar w:fldCharType="end"/>
      </w: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7602E4">
      <w:pPr>
        <w:ind w:firstLine="708"/>
      </w:pPr>
    </w:p>
    <w:p w:rsidR="00977FF7" w:rsidRDefault="00977FF7" w:rsidP="00FA7431">
      <w:pPr>
        <w:pStyle w:val="Heading1"/>
        <w:rPr>
          <w:lang w:val="ru-RU"/>
        </w:rPr>
      </w:pPr>
    </w:p>
    <w:p w:rsidR="00977FF7" w:rsidRDefault="00977FF7" w:rsidP="00FA7431">
      <w:pPr>
        <w:pStyle w:val="Heading1"/>
        <w:rPr>
          <w:lang w:val="ru-RU"/>
        </w:rPr>
      </w:pPr>
    </w:p>
    <w:p w:rsidR="00977FF7" w:rsidRPr="00FA7431" w:rsidRDefault="00977FF7" w:rsidP="00FA7431">
      <w:pPr>
        <w:pStyle w:val="Heading1"/>
      </w:pPr>
      <w:r w:rsidRPr="00FA7431">
        <w:t>1.Территориальное положение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977FF7" w:rsidRDefault="00977FF7" w:rsidP="001A187C">
      <w:pPr>
        <w:ind w:right="-5" w:firstLine="720"/>
        <w:rPr>
          <w:sz w:val="28"/>
          <w:szCs w:val="28"/>
        </w:rPr>
      </w:pPr>
    </w:p>
    <w:p w:rsidR="00977FF7" w:rsidRDefault="00977FF7" w:rsidP="001A187C">
      <w:pPr>
        <w:ind w:right="-5" w:firstLine="720"/>
        <w:rPr>
          <w:sz w:val="28"/>
          <w:szCs w:val="28"/>
        </w:rPr>
      </w:pPr>
      <w:r w:rsidRPr="00286769">
        <w:rPr>
          <w:sz w:val="28"/>
          <w:szCs w:val="28"/>
        </w:rPr>
        <w:t>Село Денисово  является центром территории муниципального образ</w:t>
      </w:r>
      <w:r w:rsidRPr="00286769">
        <w:rPr>
          <w:sz w:val="28"/>
          <w:szCs w:val="28"/>
        </w:rPr>
        <w:t>о</w:t>
      </w:r>
      <w:r w:rsidRPr="00286769">
        <w:rPr>
          <w:sz w:val="28"/>
          <w:szCs w:val="28"/>
        </w:rPr>
        <w:t>вания Денисовский сельсовет</w:t>
      </w:r>
      <w:r>
        <w:t xml:space="preserve"> и </w:t>
      </w:r>
      <w:r>
        <w:rPr>
          <w:sz w:val="28"/>
          <w:szCs w:val="28"/>
        </w:rPr>
        <w:t xml:space="preserve"> входит в состав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Дзержинский район.</w:t>
      </w:r>
    </w:p>
    <w:p w:rsidR="00977FF7" w:rsidRDefault="00977FF7" w:rsidP="001A187C">
      <w:pPr>
        <w:ind w:firstLine="709"/>
        <w:rPr>
          <w:sz w:val="28"/>
        </w:rPr>
      </w:pPr>
      <w:r>
        <w:rPr>
          <w:sz w:val="28"/>
        </w:rPr>
        <w:t xml:space="preserve">Удаленность от районного центра – </w:t>
      </w:r>
      <w:smartTag w:uri="urn:schemas-microsoft-com:office:smarttags" w:element="metricconverter">
        <w:smartTagPr>
          <w:attr w:name="ProductID" w:val="12 км"/>
        </w:smartTagPr>
        <w:r>
          <w:rPr>
            <w:sz w:val="28"/>
          </w:rPr>
          <w:t>12 км</w:t>
        </w:r>
      </w:smartTag>
      <w:r>
        <w:rPr>
          <w:sz w:val="28"/>
        </w:rPr>
        <w:t>., от г. Красноярска составл</w:t>
      </w:r>
      <w:r>
        <w:rPr>
          <w:sz w:val="28"/>
        </w:rPr>
        <w:t>я</w:t>
      </w:r>
      <w:r>
        <w:rPr>
          <w:sz w:val="28"/>
        </w:rPr>
        <w:t xml:space="preserve">ет </w:t>
      </w:r>
      <w:smartTag w:uri="urn:schemas-microsoft-com:office:smarttags" w:element="metricconverter">
        <w:smartTagPr>
          <w:attr w:name="ProductID" w:val="331 км"/>
        </w:smartTagPr>
        <w:r>
          <w:rPr>
            <w:sz w:val="28"/>
          </w:rPr>
          <w:t>331 км</w:t>
        </w:r>
      </w:smartTag>
      <w:r>
        <w:rPr>
          <w:sz w:val="28"/>
        </w:rPr>
        <w:t xml:space="preserve">, до ближайшей железной дороги (г.Канск) – </w:t>
      </w:r>
      <w:smartTag w:uri="urn:schemas-microsoft-com:office:smarttags" w:element="metricconverter">
        <w:smartTagPr>
          <w:attr w:name="ProductID" w:val="84 км"/>
        </w:smartTagPr>
        <w:r>
          <w:rPr>
            <w:sz w:val="28"/>
          </w:rPr>
          <w:t>84 км</w:t>
        </w:r>
      </w:smartTag>
      <w:r>
        <w:rPr>
          <w:sz w:val="28"/>
        </w:rPr>
        <w:t>.</w:t>
      </w:r>
    </w:p>
    <w:p w:rsidR="00977FF7" w:rsidRDefault="00977FF7" w:rsidP="001A187C">
      <w:pPr>
        <w:ind w:firstLine="709"/>
        <w:rPr>
          <w:sz w:val="28"/>
          <w:szCs w:val="28"/>
        </w:rPr>
      </w:pPr>
      <w:r>
        <w:rPr>
          <w:sz w:val="28"/>
        </w:rPr>
        <w:t xml:space="preserve">Связь с краевым центром осуществляется по основной транспортной магистрали автодороге Красноярск – Канск – Тасеево. </w:t>
      </w:r>
    </w:p>
    <w:p w:rsidR="00977FF7" w:rsidRPr="00991472" w:rsidRDefault="00977FF7" w:rsidP="001A187C">
      <w:pPr>
        <w:ind w:right="-5" w:firstLine="720"/>
        <w:rPr>
          <w:sz w:val="28"/>
        </w:rPr>
      </w:pPr>
      <w:r>
        <w:rPr>
          <w:sz w:val="28"/>
        </w:rPr>
        <w:t>Село расположено на  берегу  р. Топол</w:t>
      </w:r>
      <w:r w:rsidRPr="005A3F59">
        <w:rPr>
          <w:sz w:val="28"/>
        </w:rPr>
        <w:t xml:space="preserve">. </w:t>
      </w:r>
    </w:p>
    <w:p w:rsidR="00977FF7" w:rsidRPr="00E9240A" w:rsidRDefault="00977FF7" w:rsidP="001A187C">
      <w:pPr>
        <w:pStyle w:val="BodyText"/>
        <w:spacing w:line="240" w:lineRule="auto"/>
        <w:ind w:right="-5" w:firstLine="720"/>
        <w:rPr>
          <w:sz w:val="28"/>
        </w:rPr>
      </w:pPr>
      <w:r w:rsidRPr="00E9240A">
        <w:rPr>
          <w:sz w:val="28"/>
        </w:rPr>
        <w:t>Непосредственно к селу подступают лесные массивы, которые с запа</w:t>
      </w:r>
      <w:r w:rsidRPr="00E9240A">
        <w:rPr>
          <w:sz w:val="28"/>
        </w:rPr>
        <w:t>д</w:t>
      </w:r>
      <w:r w:rsidRPr="00E9240A">
        <w:rPr>
          <w:sz w:val="28"/>
        </w:rPr>
        <w:t xml:space="preserve">ной и южной стороны прерываются пашнями. </w:t>
      </w:r>
    </w:p>
    <w:p w:rsidR="00977FF7" w:rsidRDefault="00977FF7" w:rsidP="001A187C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>Экономика села представлена предприятиями малого бизнеса лесной  отрасли промышленности,  и предприятиями сельского хозяйства.</w:t>
      </w:r>
    </w:p>
    <w:p w:rsidR="00977FF7" w:rsidRDefault="00977FF7" w:rsidP="001A187C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>Жилая застройка усадебная, представлена преимущественно одноква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тирными и двухквартирными жилыми домами в деревянном исполнении</w:t>
      </w:r>
      <w:r>
        <w:rPr>
          <w:noProof/>
        </w:rPr>
        <w:pict>
          <v:group id="_x0000_s1027" style="position:absolute;left:0;text-align:left;margin-left:56.7pt;margin-top:19.85pt;width:518.8pt;height:802.3pt;z-index:251653120;mso-position-horizontal-relative:page;mso-position-vertical-relative:page" coordsize="20000,20000" o:allowincell="f">
            <v:rect id="_x0000_s1028" style="position:absolute;width:20000;height:20000" filled="f" strokeweight="2pt"/>
            <v:line id="_x0000_s1029" style="position:absolute" from="1093,18949" to="1095,19989" strokeweight="2pt"/>
            <v:line id="_x0000_s1030" style="position:absolute" from="10,18941" to="19977,18942" strokeweight="2pt"/>
            <v:line id="_x0000_s1031" style="position:absolute" from="2186,18949" to="2188,19989" strokeweight="2pt"/>
            <v:line id="_x0000_s1032" style="position:absolute" from="4919,18949" to="4921,19989" strokeweight="2pt"/>
            <v:line id="_x0000_s1033" style="position:absolute" from="6557,18959" to="6559,19989" strokeweight="2pt"/>
            <v:line id="_x0000_s1034" style="position:absolute" from="7650,18949" to="7652,19979" strokeweight="2pt"/>
            <v:line id="_x0000_s1035" style="position:absolute" from="18905,18949" to="18909,19989" strokeweight="2pt"/>
            <v:line id="_x0000_s1036" style="position:absolute" from="10,19293" to="7631,19295" strokeweight="1pt"/>
            <v:line id="_x0000_s1037" style="position:absolute" from="10,19646" to="7631,19647" strokeweight="2pt"/>
            <v:line id="_x0000_s1038" style="position:absolute" from="18919,19296" to="19990,19297" strokeweight="1pt"/>
            <v:rect id="_x0000_s1039" style="position:absolute;left:54;top:19660;width:1000;height:309" filled="f" stroked="f" strokeweight=".25pt">
              <v:textbox style="mso-next-textbox:#_x0000_s1039" inset="1pt,1pt,1pt,1pt">
                <w:txbxContent>
                  <w:p w:rsidR="00977FF7" w:rsidRDefault="00977FF7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40" style="position:absolute;left:1139;top:19660;width:1001;height:309" filled="f" stroked="f" strokeweight=".25pt">
              <v:textbox style="mso-next-textbox:#_x0000_s1040" inset="1pt,1pt,1pt,1pt">
                <w:txbxContent>
                  <w:p w:rsidR="00977FF7" w:rsidRDefault="00977FF7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1" style="position:absolute;left:2267;top:19660;width:2573;height:309" filled="f" stroked="f" strokeweight=".25pt">
              <v:textbox style="mso-next-textbox:#_x0000_s1041" inset="1pt,1pt,1pt,1pt">
                <w:txbxContent>
                  <w:p w:rsidR="00977FF7" w:rsidRDefault="00977FF7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2" style="position:absolute;left:4983;top:19660;width:1534;height:309" filled="f" stroked="f" strokeweight=".25pt">
              <v:textbox style="mso-next-textbox:#_x0000_s1042" inset="1pt,1pt,1pt,1pt">
                <w:txbxContent>
                  <w:p w:rsidR="00977FF7" w:rsidRDefault="00977FF7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3" style="position:absolute;left:6604;top:19660;width:1000;height:309" filled="f" stroked="f" strokeweight=".25pt">
              <v:textbox style="mso-next-textbox:#_x0000_s1043" inset="1pt,1pt,1pt,1pt">
                <w:txbxContent>
                  <w:p w:rsidR="00977FF7" w:rsidRDefault="00977FF7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4" style="position:absolute;left:18949;top:18977;width:1001;height:309" filled="f" stroked="f" strokeweight=".25pt">
              <v:textbox style="mso-next-textbox:#_x0000_s1044" inset="1pt,1pt,1pt,1pt">
                <w:txbxContent>
                  <w:p w:rsidR="00977FF7" w:rsidRDefault="00977FF7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5" style="position:absolute;left:18949;top:19435;width:1001;height:423" filled="f" stroked="f" strokeweight=".25pt">
              <v:textbox style="mso-next-textbox:#_x0000_s1045" inset="1pt,1pt,1pt,1pt">
                <w:txbxContent>
                  <w:p w:rsidR="00977FF7" w:rsidRDefault="00977FF7">
                    <w:pPr>
                      <w:pStyle w:val="a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046" style="position:absolute;left:7745;top:19221;width:11075;height:477" filled="f" stroked="f" strokeweight=".25pt">
              <v:textbox style="mso-next-textbox:#_x0000_s1046" inset="1pt,1pt,1pt,1pt">
                <w:txbxContent>
                  <w:p w:rsidR="00977FF7" w:rsidRPr="006C13AE" w:rsidRDefault="00977FF7" w:rsidP="006C13AE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.</w:t>
      </w:r>
    </w:p>
    <w:p w:rsidR="00977FF7" w:rsidRDefault="00977FF7" w:rsidP="001A187C">
      <w:pPr>
        <w:ind w:right="-5" w:firstLine="720"/>
        <w:rPr>
          <w:sz w:val="28"/>
          <w:szCs w:val="28"/>
        </w:rPr>
      </w:pPr>
    </w:p>
    <w:p w:rsidR="00977FF7" w:rsidRPr="00052079" w:rsidRDefault="00977FF7" w:rsidP="00FA7431">
      <w:pPr>
        <w:pStyle w:val="Heading2"/>
        <w:jc w:val="center"/>
        <w:rPr>
          <w:kern w:val="28"/>
        </w:rPr>
      </w:pPr>
      <w:bookmarkStart w:id="7" w:name="_Toc334079041"/>
      <w:r w:rsidRPr="00FA7431">
        <w:rPr>
          <w:kern w:val="28"/>
        </w:rPr>
        <w:t xml:space="preserve">1.1 </w:t>
      </w:r>
      <w:r w:rsidRPr="00052079">
        <w:rPr>
          <w:kern w:val="28"/>
        </w:rPr>
        <w:t>Природно-климатические условия района.</w:t>
      </w:r>
      <w:bookmarkEnd w:id="7"/>
    </w:p>
    <w:p w:rsidR="00977FF7" w:rsidRPr="00EC7EE0" w:rsidRDefault="00977FF7" w:rsidP="00052079">
      <w:pPr>
        <w:tabs>
          <w:tab w:val="left" w:pos="720"/>
          <w:tab w:val="left" w:pos="840"/>
        </w:tabs>
        <w:jc w:val="center"/>
        <w:rPr>
          <w:sz w:val="28"/>
          <w:szCs w:val="28"/>
        </w:rPr>
      </w:pPr>
    </w:p>
    <w:p w:rsidR="00977FF7" w:rsidRPr="00EC7EE0" w:rsidRDefault="00977FF7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Климат района резко континентальный. Средняя расчетная темпер</w:t>
      </w:r>
      <w:r w:rsidRPr="00EC7EE0">
        <w:rPr>
          <w:sz w:val="28"/>
          <w:szCs w:val="28"/>
        </w:rPr>
        <w:t>а</w:t>
      </w:r>
      <w:r w:rsidRPr="00EC7EE0">
        <w:rPr>
          <w:sz w:val="28"/>
          <w:szCs w:val="28"/>
        </w:rPr>
        <w:t>тура воздуха наиболее холодной пятидневки составляет минус 45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С, мин</w:t>
      </w:r>
      <w:r w:rsidRPr="00EC7EE0">
        <w:rPr>
          <w:sz w:val="28"/>
          <w:szCs w:val="28"/>
        </w:rPr>
        <w:t>и</w:t>
      </w:r>
      <w:r w:rsidRPr="00EC7EE0">
        <w:rPr>
          <w:sz w:val="28"/>
          <w:szCs w:val="28"/>
        </w:rPr>
        <w:t>мальная  - минус 56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С, максимальная – плюс 38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С. Господствующее напра</w:t>
      </w:r>
      <w:r w:rsidRPr="00EC7EE0">
        <w:rPr>
          <w:sz w:val="28"/>
          <w:szCs w:val="28"/>
        </w:rPr>
        <w:t>в</w:t>
      </w:r>
      <w:r w:rsidRPr="00EC7EE0">
        <w:rPr>
          <w:sz w:val="28"/>
          <w:szCs w:val="28"/>
        </w:rPr>
        <w:t>ление ветров – восточное и западное. Максимальная скорость ветров 15 м/сек и более в среднем 20 дней в году.</w:t>
      </w:r>
    </w:p>
    <w:p w:rsidR="00977FF7" w:rsidRPr="00EC7EE0" w:rsidRDefault="00977FF7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 xml:space="preserve">Средняя глубина промерзания почвы составляет </w:t>
      </w:r>
      <w:smartTag w:uri="urn:schemas-microsoft-com:office:smarttags" w:element="metricconverter">
        <w:smartTagPr>
          <w:attr w:name="ProductID" w:val="970 мм"/>
        </w:smartTagPr>
        <w:r w:rsidRPr="00EC7EE0">
          <w:rPr>
            <w:sz w:val="28"/>
            <w:szCs w:val="28"/>
          </w:rPr>
          <w:t>970 мм</w:t>
        </w:r>
      </w:smartTag>
      <w:r w:rsidRPr="00EC7EE0">
        <w:rPr>
          <w:sz w:val="28"/>
          <w:szCs w:val="28"/>
        </w:rPr>
        <w:t>, максимал</w:t>
      </w:r>
      <w:r w:rsidRPr="00EC7EE0">
        <w:rPr>
          <w:sz w:val="28"/>
          <w:szCs w:val="28"/>
        </w:rPr>
        <w:t>ь</w:t>
      </w:r>
      <w:r w:rsidRPr="00EC7EE0">
        <w:rPr>
          <w:sz w:val="28"/>
          <w:szCs w:val="28"/>
        </w:rPr>
        <w:t xml:space="preserve">ная 1500 – 2500 и до </w:t>
      </w:r>
      <w:smartTag w:uri="urn:schemas-microsoft-com:office:smarttags" w:element="metricconverter">
        <w:smartTagPr>
          <w:attr w:name="ProductID" w:val="2700 мм"/>
        </w:smartTagPr>
        <w:r w:rsidRPr="00EC7EE0">
          <w:rPr>
            <w:sz w:val="28"/>
            <w:szCs w:val="28"/>
          </w:rPr>
          <w:t>2700 мм</w:t>
        </w:r>
      </w:smartTag>
      <w:r w:rsidRPr="00EC7EE0">
        <w:rPr>
          <w:sz w:val="28"/>
          <w:szCs w:val="28"/>
        </w:rPr>
        <w:t>.</w:t>
      </w:r>
    </w:p>
    <w:p w:rsidR="00977FF7" w:rsidRPr="00EC7EE0" w:rsidRDefault="00977FF7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 xml:space="preserve">Грунтовые воды залегают на глубине 6 ÷ </w:t>
      </w:r>
      <w:smartTag w:uri="urn:schemas-microsoft-com:office:smarttags" w:element="metricconverter">
        <w:smartTagPr>
          <w:attr w:name="ProductID" w:val="18 м"/>
        </w:smartTagPr>
        <w:r w:rsidRPr="00EC7EE0">
          <w:rPr>
            <w:sz w:val="28"/>
            <w:szCs w:val="28"/>
          </w:rPr>
          <w:t>18 м</w:t>
        </w:r>
      </w:smartTag>
      <w:r w:rsidRPr="00EC7EE0">
        <w:rPr>
          <w:sz w:val="28"/>
          <w:szCs w:val="28"/>
        </w:rPr>
        <w:t>.</w:t>
      </w:r>
    </w:p>
    <w:p w:rsidR="00977FF7" w:rsidRPr="00EC7EE0" w:rsidRDefault="00977FF7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Основными грунтами являются суглинки, песчаники, мелко и средн</w:t>
      </w:r>
      <w:r w:rsidRPr="00EC7EE0">
        <w:rPr>
          <w:sz w:val="28"/>
          <w:szCs w:val="28"/>
        </w:rPr>
        <w:t>е</w:t>
      </w:r>
      <w:r w:rsidRPr="00EC7EE0">
        <w:rPr>
          <w:sz w:val="28"/>
          <w:szCs w:val="28"/>
        </w:rPr>
        <w:t>зернистые пески.</w:t>
      </w:r>
    </w:p>
    <w:p w:rsidR="00977FF7" w:rsidRDefault="00977FF7" w:rsidP="001A187C">
      <w:pPr>
        <w:ind w:right="-5" w:firstLine="720"/>
        <w:rPr>
          <w:sz w:val="28"/>
          <w:szCs w:val="28"/>
        </w:rPr>
      </w:pPr>
    </w:p>
    <w:p w:rsidR="00977FF7" w:rsidRPr="00EC7EE0" w:rsidRDefault="00977FF7" w:rsidP="00FA7431">
      <w:pPr>
        <w:pStyle w:val="Heading2"/>
        <w:jc w:val="center"/>
        <w:rPr>
          <w:sz w:val="28"/>
          <w:szCs w:val="28"/>
        </w:rPr>
      </w:pPr>
      <w:bookmarkStart w:id="8" w:name="_Toc334079042"/>
      <w:r>
        <w:rPr>
          <w:kern w:val="28"/>
        </w:rPr>
        <w:t xml:space="preserve">1.2 </w:t>
      </w:r>
      <w:r w:rsidRPr="00052079">
        <w:rPr>
          <w:kern w:val="28"/>
        </w:rPr>
        <w:t>Существующее положение.</w:t>
      </w:r>
      <w:bookmarkEnd w:id="8"/>
    </w:p>
    <w:p w:rsidR="00977FF7" w:rsidRPr="00EC7EE0" w:rsidRDefault="00977FF7" w:rsidP="00052079">
      <w:pPr>
        <w:tabs>
          <w:tab w:val="left" w:pos="840"/>
          <w:tab w:val="left" w:pos="960"/>
        </w:tabs>
        <w:ind w:left="1080"/>
        <w:rPr>
          <w:sz w:val="28"/>
          <w:szCs w:val="28"/>
        </w:rPr>
      </w:pPr>
    </w:p>
    <w:p w:rsidR="00977FF7" w:rsidRDefault="00977FF7" w:rsidP="00052079">
      <w:pPr>
        <w:tabs>
          <w:tab w:val="left" w:pos="840"/>
          <w:tab w:val="left" w:pos="96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селе</w:t>
      </w:r>
      <w:r w:rsidRPr="00EC7EE0">
        <w:rPr>
          <w:sz w:val="28"/>
          <w:szCs w:val="28"/>
        </w:rPr>
        <w:t xml:space="preserve"> расположено несколько скважин с водонапорными башнями для водоснабжения отдельных групп домов или административных прои</w:t>
      </w:r>
      <w:r w:rsidRPr="00EC7EE0">
        <w:rPr>
          <w:sz w:val="28"/>
          <w:szCs w:val="28"/>
        </w:rPr>
        <w:t>з</w:t>
      </w:r>
      <w:r w:rsidRPr="00EC7EE0">
        <w:rPr>
          <w:sz w:val="28"/>
          <w:szCs w:val="28"/>
        </w:rPr>
        <w:t>водственных зданий. Качество воды в скважинах не удовлетворяет требов</w:t>
      </w:r>
      <w:r w:rsidRPr="00EC7EE0">
        <w:rPr>
          <w:sz w:val="28"/>
          <w:szCs w:val="28"/>
        </w:rPr>
        <w:t>а</w:t>
      </w:r>
      <w:r w:rsidRPr="00EC7EE0">
        <w:rPr>
          <w:sz w:val="28"/>
          <w:szCs w:val="28"/>
        </w:rPr>
        <w:t>ниям ГОСТ 2874-73 «Вода питьевая» по содержанию железа.</w:t>
      </w:r>
    </w:p>
    <w:p w:rsidR="00977FF7" w:rsidRPr="006C13AE" w:rsidRDefault="00977FF7" w:rsidP="001A187C">
      <w:pPr>
        <w:ind w:right="-5" w:firstLine="720"/>
        <w:rPr>
          <w:sz w:val="28"/>
          <w:szCs w:val="28"/>
        </w:rPr>
      </w:pPr>
    </w:p>
    <w:p w:rsidR="00977FF7" w:rsidRPr="00FA7431" w:rsidRDefault="00977FF7" w:rsidP="00FA7431">
      <w:pPr>
        <w:pStyle w:val="Heading1"/>
      </w:pPr>
      <w:bookmarkStart w:id="9" w:name="_Toc252181157"/>
      <w:bookmarkStart w:id="10" w:name="_Toc252181195"/>
      <w:bookmarkStart w:id="11" w:name="_Toc252196686"/>
      <w:bookmarkStart w:id="12" w:name="_Toc334079043"/>
      <w:r w:rsidRPr="00FA7431">
        <w:t>2. Водоснабжение.</w:t>
      </w:r>
      <w:bookmarkEnd w:id="9"/>
      <w:bookmarkEnd w:id="10"/>
      <w:bookmarkEnd w:id="11"/>
      <w:bookmarkEnd w:id="12"/>
    </w:p>
    <w:p w:rsidR="00977FF7" w:rsidRPr="00546C6D" w:rsidRDefault="00977FF7" w:rsidP="00FA7431">
      <w:pPr>
        <w:pStyle w:val="Heading2"/>
        <w:ind w:left="0"/>
        <w:jc w:val="center"/>
      </w:pPr>
      <w:bookmarkStart w:id="13" w:name="_Toc216064352"/>
      <w:bookmarkStart w:id="14" w:name="_Toc216066767"/>
      <w:bookmarkStart w:id="15" w:name="_Toc251603968"/>
      <w:bookmarkStart w:id="16" w:name="_Toc252181158"/>
      <w:bookmarkStart w:id="17" w:name="_Toc252181196"/>
      <w:bookmarkStart w:id="18" w:name="_Toc252196687"/>
      <w:bookmarkStart w:id="19" w:name="_Toc334079044"/>
      <w:r>
        <w:rPr>
          <w:lang w:val="ru-RU"/>
        </w:rPr>
        <w:t xml:space="preserve">2.1 </w:t>
      </w:r>
      <w:r w:rsidRPr="00546C6D">
        <w:t>Анализ водопотребления</w:t>
      </w:r>
      <w:bookmarkEnd w:id="13"/>
      <w:bookmarkEnd w:id="14"/>
      <w:bookmarkEnd w:id="15"/>
      <w:r w:rsidRPr="00546C6D">
        <w:t>.</w:t>
      </w:r>
      <w:bookmarkEnd w:id="16"/>
      <w:bookmarkEnd w:id="17"/>
      <w:bookmarkEnd w:id="18"/>
      <w:bookmarkEnd w:id="19"/>
    </w:p>
    <w:p w:rsidR="00977FF7" w:rsidRDefault="00977FF7" w:rsidP="00E9240A">
      <w:pPr>
        <w:ind w:firstLine="360"/>
        <w:jc w:val="both"/>
        <w:rPr>
          <w:sz w:val="28"/>
          <w:szCs w:val="28"/>
        </w:rPr>
      </w:pP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Водопотребителями с. Денисово</w:t>
      </w:r>
      <w:r w:rsidRPr="00EB2504">
        <w:rPr>
          <w:sz w:val="28"/>
          <w:szCs w:val="28"/>
        </w:rPr>
        <w:t xml:space="preserve">  являются:</w:t>
      </w: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население</w:t>
      </w: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объекты соцкультбыта</w:t>
      </w: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местная промышленность</w:t>
      </w: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Наряду с этим предусматривается расход воды на полив зеленых наса</w:t>
      </w:r>
      <w:r w:rsidRPr="00EB2504">
        <w:rPr>
          <w:sz w:val="28"/>
          <w:szCs w:val="28"/>
        </w:rPr>
        <w:t>ж</w:t>
      </w:r>
      <w:r w:rsidRPr="00EB2504">
        <w:rPr>
          <w:sz w:val="28"/>
          <w:szCs w:val="28"/>
        </w:rPr>
        <w:t>дений, дорог и пожаротушение.</w:t>
      </w: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Население с. Денисово</w:t>
      </w:r>
      <w:r w:rsidRPr="00EB2504">
        <w:rPr>
          <w:sz w:val="28"/>
          <w:szCs w:val="28"/>
        </w:rPr>
        <w:t xml:space="preserve">  составляет:</w:t>
      </w: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 xml:space="preserve">на расчетный период                           </w:t>
      </w:r>
      <w:r>
        <w:rPr>
          <w:sz w:val="28"/>
          <w:szCs w:val="28"/>
        </w:rPr>
        <w:t xml:space="preserve">                            - 0.915</w:t>
      </w:r>
      <w:r w:rsidRPr="00EB2504">
        <w:rPr>
          <w:sz w:val="28"/>
          <w:szCs w:val="28"/>
        </w:rPr>
        <w:t xml:space="preserve"> т.чел.</w:t>
      </w:r>
    </w:p>
    <w:p w:rsidR="00977FF7" w:rsidRPr="00EB2504" w:rsidRDefault="00977FF7" w:rsidP="00E924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Застройка с. Денисово</w:t>
      </w:r>
      <w:r w:rsidRPr="00EB2504">
        <w:rPr>
          <w:sz w:val="28"/>
          <w:szCs w:val="28"/>
        </w:rPr>
        <w:t xml:space="preserve">  предусматривается 1-2 и 2х этажными зданиями.</w:t>
      </w:r>
    </w:p>
    <w:p w:rsidR="00977FF7" w:rsidRPr="00A31C31" w:rsidRDefault="00977FF7" w:rsidP="00E9240A">
      <w:pPr>
        <w:jc w:val="center"/>
        <w:rPr>
          <w:color w:val="FF9900"/>
          <w:sz w:val="32"/>
          <w:szCs w:val="32"/>
        </w:rPr>
      </w:pPr>
    </w:p>
    <w:p w:rsidR="00977FF7" w:rsidRPr="00E9240A" w:rsidRDefault="00977FF7" w:rsidP="00FA7431">
      <w:pPr>
        <w:pStyle w:val="Heading2"/>
        <w:jc w:val="center"/>
        <w:rPr>
          <w:kern w:val="28"/>
        </w:rPr>
      </w:pPr>
      <w:bookmarkStart w:id="20" w:name="_Toc334079045"/>
      <w:r>
        <w:rPr>
          <w:kern w:val="28"/>
        </w:rPr>
        <w:t xml:space="preserve">2.2 </w:t>
      </w:r>
      <w:r w:rsidRPr="00E9240A">
        <w:rPr>
          <w:kern w:val="28"/>
        </w:rPr>
        <w:t>Хозяйственно-питьевые расходы по жилой застройке</w:t>
      </w:r>
      <w:bookmarkEnd w:id="20"/>
    </w:p>
    <w:p w:rsidR="00977FF7" w:rsidRPr="00730309" w:rsidRDefault="00977FF7" w:rsidP="00E9240A">
      <w:pPr>
        <w:ind w:firstLine="360"/>
        <w:jc w:val="both"/>
        <w:rPr>
          <w:sz w:val="28"/>
          <w:szCs w:val="28"/>
        </w:rPr>
      </w:pPr>
    </w:p>
    <w:p w:rsidR="00977FF7" w:rsidRPr="00BF74F5" w:rsidRDefault="00977FF7" w:rsidP="00E9240A">
      <w:pPr>
        <w:ind w:firstLine="360"/>
        <w:jc w:val="both"/>
        <w:rPr>
          <w:sz w:val="28"/>
          <w:szCs w:val="28"/>
        </w:rPr>
      </w:pPr>
      <w:r w:rsidRPr="00730309">
        <w:rPr>
          <w:sz w:val="28"/>
          <w:szCs w:val="28"/>
        </w:rPr>
        <w:t>Нормы расхода воды приняты по СНиП 2.04.02-84 и составляют для бл</w:t>
      </w:r>
      <w:r w:rsidRPr="00730309">
        <w:rPr>
          <w:sz w:val="28"/>
          <w:szCs w:val="28"/>
        </w:rPr>
        <w:t>а</w:t>
      </w:r>
      <w:r w:rsidRPr="00730309">
        <w:rPr>
          <w:sz w:val="28"/>
          <w:szCs w:val="28"/>
        </w:rPr>
        <w:t>гоустроенной застройки – 300л/сут на 1 человека, для неблагоустроенной з</w:t>
      </w:r>
      <w:r w:rsidRPr="00730309">
        <w:rPr>
          <w:sz w:val="28"/>
          <w:szCs w:val="28"/>
        </w:rPr>
        <w:t>а</w:t>
      </w:r>
      <w:r w:rsidRPr="00730309">
        <w:rPr>
          <w:sz w:val="28"/>
          <w:szCs w:val="28"/>
        </w:rPr>
        <w:t>стройки (сохраняемой) – 50 л/сут на 1 человека.  Расход воды на нужды м</w:t>
      </w:r>
      <w:r w:rsidRPr="00730309">
        <w:rPr>
          <w:sz w:val="28"/>
          <w:szCs w:val="28"/>
        </w:rPr>
        <w:t>е</w:t>
      </w:r>
      <w:r w:rsidRPr="00730309">
        <w:rPr>
          <w:sz w:val="28"/>
          <w:szCs w:val="28"/>
        </w:rPr>
        <w:t>стной промышленности, обеспечивающий население продуктами, услугами</w:t>
      </w:r>
    </w:p>
    <w:p w:rsidR="00977FF7" w:rsidRPr="00730309" w:rsidRDefault="00977FF7" w:rsidP="00E9240A">
      <w:pPr>
        <w:ind w:firstLine="360"/>
        <w:jc w:val="both"/>
        <w:rPr>
          <w:sz w:val="28"/>
          <w:szCs w:val="28"/>
        </w:rPr>
      </w:pPr>
      <w:r>
        <w:rPr>
          <w:noProof/>
        </w:rPr>
        <w:pict>
          <v:group id="_x0000_s1047" style="position:absolute;left:0;text-align:left;margin-left:57.25pt;margin-top:18.2pt;width:518.8pt;height:802.3pt;z-index:251654144;mso-position-horizontal-relative:page;mso-position-vertical-relative:page" coordsize="20000,20000" o:allowincell="f">
            <v:rect id="_x0000_s1048" style="position:absolute;width:20000;height:20000" filled="f" strokeweight="2pt"/>
            <v:line id="_x0000_s1049" style="position:absolute" from="1093,18949" to="1095,19989" strokeweight="2pt"/>
            <v:line id="_x0000_s1050" style="position:absolute" from="10,18941" to="19977,18942" strokeweight="2pt"/>
            <v:line id="_x0000_s1051" style="position:absolute" from="2186,18949" to="2188,19989" strokeweight="2pt"/>
            <v:line id="_x0000_s1052" style="position:absolute" from="4919,18949" to="4921,19989" strokeweight="2pt"/>
            <v:line id="_x0000_s1053" style="position:absolute" from="6557,18959" to="6559,19989" strokeweight="2pt"/>
            <v:line id="_x0000_s1054" style="position:absolute" from="7650,18949" to="7652,19979" strokeweight="2pt"/>
            <v:line id="_x0000_s1055" style="position:absolute" from="18905,18949" to="18909,19989" strokeweight="2pt"/>
            <v:line id="_x0000_s1056" style="position:absolute" from="10,19293" to="7631,19295" strokeweight="1pt"/>
            <v:line id="_x0000_s1057" style="position:absolute" from="10,19646" to="7631,19647" strokeweight="2pt"/>
            <v:line id="_x0000_s1058" style="position:absolute" from="18919,19296" to="19990,19297" strokeweight="1pt"/>
            <v:rect id="_x0000_s1059" style="position:absolute;left:54;top:19660;width:1000;height:309" filled="f" stroked="f" strokeweight=".25pt">
              <v:textbox style="mso-next-textbox:#_x0000_s1059" inset="1pt,1pt,1pt,1pt">
                <w:txbxContent>
                  <w:p w:rsidR="00977FF7" w:rsidRDefault="00977FF7" w:rsidP="001B79CC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60" style="position:absolute;left:1139;top:19660;width:1001;height:309" filled="f" stroked="f" strokeweight=".25pt">
              <v:textbox style="mso-next-textbox:#_x0000_s1060" inset="1pt,1pt,1pt,1pt">
                <w:txbxContent>
                  <w:p w:rsidR="00977FF7" w:rsidRDefault="00977FF7" w:rsidP="001B79CC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1" style="position:absolute;left:2267;top:19660;width:2573;height:309" filled="f" stroked="f" strokeweight=".25pt">
              <v:textbox style="mso-next-textbox:#_x0000_s1061" inset="1pt,1pt,1pt,1pt">
                <w:txbxContent>
                  <w:p w:rsidR="00977FF7" w:rsidRDefault="00977FF7" w:rsidP="001B79CC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2" style="position:absolute;left:4983;top:19660;width:1534;height:309" filled="f" stroked="f" strokeweight=".25pt">
              <v:textbox style="mso-next-textbox:#_x0000_s1062" inset="1pt,1pt,1pt,1pt">
                <w:txbxContent>
                  <w:p w:rsidR="00977FF7" w:rsidRDefault="00977FF7" w:rsidP="001B79CC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3" style="position:absolute;left:6604;top:19660;width:1000;height:309" filled="f" stroked="f" strokeweight=".25pt">
              <v:textbox style="mso-next-textbox:#_x0000_s1063" inset="1pt,1pt,1pt,1pt">
                <w:txbxContent>
                  <w:p w:rsidR="00977FF7" w:rsidRDefault="00977FF7" w:rsidP="001B79CC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4" style="position:absolute;left:18949;top:18977;width:1001;height:309" filled="f" stroked="f" strokeweight=".25pt">
              <v:textbox style="mso-next-textbox:#_x0000_s1064" inset="1pt,1pt,1pt,1pt">
                <w:txbxContent>
                  <w:p w:rsidR="00977FF7" w:rsidRDefault="00977FF7" w:rsidP="001B79CC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5" style="position:absolute;left:18949;top:19435;width:1001;height:423" filled="f" stroked="f" strokeweight=".25pt">
              <v:textbox style="mso-next-textbox:#_x0000_s1065" inset="1pt,1pt,1pt,1pt">
                <w:txbxContent>
                  <w:p w:rsidR="00977FF7" w:rsidRPr="00BD6DBE" w:rsidRDefault="00977FF7" w:rsidP="001B79CC">
                    <w:pPr>
                      <w:pStyle w:val="a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066" style="position:absolute;left:7745;top:19221;width:11075;height:477" filled="f" stroked="f" strokeweight=".25pt">
              <v:textbox style="mso-next-textbox:#_x0000_s1066" inset="1pt,1pt,1pt,1pt">
                <w:txbxContent>
                  <w:p w:rsidR="00977FF7" w:rsidRPr="006C13AE" w:rsidRDefault="00977FF7" w:rsidP="006C13AE"/>
                </w:txbxContent>
              </v:textbox>
            </v:rect>
            <w10:wrap anchorx="page" anchory="page"/>
            <w10:anchorlock/>
          </v:group>
        </w:pict>
      </w:r>
      <w:r w:rsidRPr="00730309">
        <w:rPr>
          <w:sz w:val="28"/>
          <w:szCs w:val="28"/>
        </w:rPr>
        <w:t xml:space="preserve"> принимаются дополнительно в размере 10% от суммарного расхода воды на хозяйственно – питьевые нужды населения. Общий расход воды по жилой застройке составляет:</w:t>
      </w:r>
    </w:p>
    <w:p w:rsidR="00977FF7" w:rsidRPr="00730309" w:rsidRDefault="00977FF7" w:rsidP="00E9240A">
      <w:pPr>
        <w:ind w:firstLine="360"/>
        <w:jc w:val="both"/>
        <w:rPr>
          <w:sz w:val="28"/>
          <w:szCs w:val="28"/>
        </w:rPr>
      </w:pPr>
      <w:r w:rsidRPr="00730309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730309">
        <w:rPr>
          <w:sz w:val="28"/>
          <w:szCs w:val="28"/>
        </w:rPr>
        <w:t xml:space="preserve">асчетный срок                 – </w:t>
      </w:r>
      <w:r>
        <w:rPr>
          <w:sz w:val="28"/>
          <w:szCs w:val="28"/>
        </w:rPr>
        <w:t>50,32</w:t>
      </w:r>
      <w:r w:rsidRPr="00730309">
        <w:rPr>
          <w:sz w:val="28"/>
          <w:szCs w:val="28"/>
        </w:rPr>
        <w:t xml:space="preserve"> м³/сут.</w:t>
      </w:r>
    </w:p>
    <w:p w:rsidR="00977FF7" w:rsidRPr="001B79CC" w:rsidRDefault="00977FF7" w:rsidP="00E9240A">
      <w:pPr>
        <w:ind w:firstLine="360"/>
        <w:jc w:val="both"/>
        <w:rPr>
          <w:color w:val="FF0000"/>
          <w:sz w:val="28"/>
          <w:szCs w:val="28"/>
        </w:rPr>
      </w:pPr>
      <w:r w:rsidRPr="00730309">
        <w:rPr>
          <w:sz w:val="28"/>
          <w:szCs w:val="28"/>
        </w:rPr>
        <w:t>Расчеты и расходы сведены в таблиц</w:t>
      </w:r>
      <w:r>
        <w:rPr>
          <w:sz w:val="28"/>
          <w:szCs w:val="28"/>
        </w:rPr>
        <w:t>ы</w:t>
      </w:r>
      <w:r w:rsidRPr="00730309">
        <w:rPr>
          <w:sz w:val="28"/>
          <w:szCs w:val="28"/>
        </w:rPr>
        <w:t xml:space="preserve"> №</w:t>
      </w:r>
      <w:r>
        <w:rPr>
          <w:sz w:val="28"/>
          <w:szCs w:val="28"/>
        </w:rPr>
        <w:t>1-4</w:t>
      </w:r>
    </w:p>
    <w:p w:rsidR="00977FF7" w:rsidRDefault="00977FF7" w:rsidP="001B79CC">
      <w:pPr>
        <w:jc w:val="center"/>
        <w:rPr>
          <w:b/>
          <w:sz w:val="28"/>
          <w:szCs w:val="28"/>
          <w:u w:val="single"/>
        </w:rPr>
      </w:pPr>
    </w:p>
    <w:p w:rsidR="00977FF7" w:rsidRPr="00A31C31" w:rsidRDefault="00977FF7" w:rsidP="001B79CC">
      <w:pPr>
        <w:jc w:val="center"/>
        <w:rPr>
          <w:color w:val="FF9900"/>
          <w:sz w:val="28"/>
          <w:szCs w:val="28"/>
        </w:rPr>
      </w:pPr>
      <w:r w:rsidRPr="001B79CC">
        <w:rPr>
          <w:b/>
          <w:sz w:val="28"/>
          <w:szCs w:val="28"/>
          <w:u w:val="single"/>
        </w:rPr>
        <w:t xml:space="preserve">Расход воды на </w:t>
      </w:r>
      <w:r>
        <w:rPr>
          <w:b/>
          <w:sz w:val="28"/>
          <w:szCs w:val="28"/>
          <w:u w:val="single"/>
        </w:rPr>
        <w:t>хозяйственно-питьевые нужды населения</w:t>
      </w:r>
    </w:p>
    <w:p w:rsidR="00977FF7" w:rsidRDefault="00977FF7" w:rsidP="00E9240A">
      <w:pPr>
        <w:ind w:right="99" w:firstLine="360"/>
        <w:jc w:val="right"/>
        <w:rPr>
          <w:sz w:val="28"/>
          <w:szCs w:val="28"/>
        </w:rPr>
      </w:pPr>
    </w:p>
    <w:p w:rsidR="00977FF7" w:rsidRPr="001B79CC" w:rsidRDefault="00977FF7" w:rsidP="00E9240A">
      <w:pPr>
        <w:ind w:right="99" w:firstLine="360"/>
        <w:jc w:val="right"/>
        <w:rPr>
          <w:sz w:val="20"/>
          <w:szCs w:val="20"/>
        </w:rPr>
      </w:pPr>
      <w:r w:rsidRPr="001B79CC">
        <w:rPr>
          <w:sz w:val="20"/>
          <w:szCs w:val="20"/>
        </w:rPr>
        <w:t>Таблица №1.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218"/>
        <w:gridCol w:w="1297"/>
        <w:gridCol w:w="1433"/>
        <w:gridCol w:w="1256"/>
      </w:tblGrid>
      <w:tr w:rsidR="00977FF7" w:rsidRPr="001C2B36" w:rsidTr="001B79CC">
        <w:trPr>
          <w:trHeight w:val="309"/>
          <w:jc w:val="center"/>
        </w:trPr>
        <w:tc>
          <w:tcPr>
            <w:tcW w:w="694" w:type="dxa"/>
            <w:vMerge w:val="restart"/>
          </w:tcPr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№</w:t>
            </w:r>
          </w:p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п/п</w:t>
            </w:r>
          </w:p>
        </w:tc>
        <w:tc>
          <w:tcPr>
            <w:tcW w:w="2218" w:type="dxa"/>
            <w:vMerge w:val="restart"/>
          </w:tcPr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потребители и степень благ</w:t>
            </w:r>
            <w:r w:rsidRPr="001C2B36">
              <w:rPr>
                <w:sz w:val="28"/>
                <w:szCs w:val="28"/>
              </w:rPr>
              <w:t>о</w:t>
            </w:r>
            <w:r w:rsidRPr="001C2B36">
              <w:rPr>
                <w:sz w:val="28"/>
                <w:szCs w:val="28"/>
              </w:rPr>
              <w:t>устройства</w:t>
            </w:r>
          </w:p>
        </w:tc>
        <w:tc>
          <w:tcPr>
            <w:tcW w:w="1297" w:type="dxa"/>
            <w:vMerge w:val="restart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норма л/сут на</w:t>
            </w:r>
          </w:p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человека</w:t>
            </w:r>
          </w:p>
        </w:tc>
        <w:tc>
          <w:tcPr>
            <w:tcW w:w="2689" w:type="dxa"/>
            <w:gridSpan w:val="2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Расч. срок</w:t>
            </w:r>
          </w:p>
        </w:tc>
      </w:tr>
      <w:tr w:rsidR="00977FF7" w:rsidRPr="001C2B36" w:rsidTr="001B79CC">
        <w:trPr>
          <w:trHeight w:val="148"/>
          <w:jc w:val="center"/>
        </w:trPr>
        <w:tc>
          <w:tcPr>
            <w:tcW w:w="694" w:type="dxa"/>
            <w:vMerge/>
          </w:tcPr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население</w:t>
            </w:r>
          </w:p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т.чел</w:t>
            </w:r>
          </w:p>
        </w:tc>
        <w:tc>
          <w:tcPr>
            <w:tcW w:w="1256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расход</w:t>
            </w:r>
          </w:p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м³/сут</w:t>
            </w:r>
          </w:p>
        </w:tc>
      </w:tr>
      <w:tr w:rsidR="00977FF7" w:rsidRPr="001C2B36" w:rsidTr="001B79CC">
        <w:trPr>
          <w:trHeight w:val="926"/>
          <w:jc w:val="center"/>
        </w:trPr>
        <w:tc>
          <w:tcPr>
            <w:tcW w:w="694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977FF7" w:rsidRPr="001C2B36" w:rsidRDefault="00977FF7" w:rsidP="00052079">
            <w:pPr>
              <w:jc w:val="both"/>
              <w:rPr>
                <w:sz w:val="20"/>
                <w:szCs w:val="20"/>
              </w:rPr>
            </w:pPr>
            <w:r w:rsidRPr="001C2B36">
              <w:rPr>
                <w:sz w:val="20"/>
                <w:szCs w:val="20"/>
              </w:rPr>
              <w:t>Застройка зданиями с водопользованием из водоразборных кол</w:t>
            </w:r>
            <w:r w:rsidRPr="001C2B36">
              <w:rPr>
                <w:sz w:val="20"/>
                <w:szCs w:val="20"/>
              </w:rPr>
              <w:t>о</w:t>
            </w:r>
            <w:r w:rsidRPr="001C2B36">
              <w:rPr>
                <w:sz w:val="20"/>
                <w:szCs w:val="20"/>
              </w:rPr>
              <w:t xml:space="preserve">нок </w:t>
            </w:r>
          </w:p>
        </w:tc>
        <w:tc>
          <w:tcPr>
            <w:tcW w:w="1297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50</w:t>
            </w:r>
          </w:p>
        </w:tc>
        <w:tc>
          <w:tcPr>
            <w:tcW w:w="1433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0,915</w:t>
            </w:r>
          </w:p>
        </w:tc>
        <w:tc>
          <w:tcPr>
            <w:tcW w:w="1256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45,75</w:t>
            </w:r>
          </w:p>
        </w:tc>
      </w:tr>
      <w:tr w:rsidR="00977FF7" w:rsidRPr="001C2B36" w:rsidTr="001B79CC">
        <w:trPr>
          <w:trHeight w:val="309"/>
          <w:jc w:val="center"/>
        </w:trPr>
        <w:tc>
          <w:tcPr>
            <w:tcW w:w="4209" w:type="dxa"/>
            <w:gridSpan w:val="3"/>
          </w:tcPr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33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0,915</w:t>
            </w:r>
          </w:p>
        </w:tc>
        <w:tc>
          <w:tcPr>
            <w:tcW w:w="1256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45,75</w:t>
            </w:r>
          </w:p>
        </w:tc>
      </w:tr>
      <w:tr w:rsidR="00977FF7" w:rsidRPr="001C2B36" w:rsidTr="001B79CC">
        <w:trPr>
          <w:trHeight w:val="679"/>
          <w:jc w:val="center"/>
        </w:trPr>
        <w:tc>
          <w:tcPr>
            <w:tcW w:w="694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977FF7" w:rsidRPr="001C2B36" w:rsidRDefault="00977FF7" w:rsidP="00052079">
            <w:pPr>
              <w:jc w:val="both"/>
              <w:rPr>
                <w:sz w:val="20"/>
                <w:szCs w:val="20"/>
              </w:rPr>
            </w:pPr>
            <w:r w:rsidRPr="001C2B36">
              <w:rPr>
                <w:sz w:val="20"/>
                <w:szCs w:val="20"/>
              </w:rPr>
              <w:t>Неучтенные расходы на нужды местной промышленности</w:t>
            </w:r>
          </w:p>
        </w:tc>
        <w:tc>
          <w:tcPr>
            <w:tcW w:w="1297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10%</w:t>
            </w:r>
          </w:p>
        </w:tc>
        <w:tc>
          <w:tcPr>
            <w:tcW w:w="1433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4,57</w:t>
            </w:r>
          </w:p>
        </w:tc>
      </w:tr>
      <w:tr w:rsidR="00977FF7" w:rsidRPr="001C2B36" w:rsidTr="001B79CC">
        <w:trPr>
          <w:trHeight w:val="309"/>
          <w:jc w:val="center"/>
        </w:trPr>
        <w:tc>
          <w:tcPr>
            <w:tcW w:w="4209" w:type="dxa"/>
            <w:gridSpan w:val="3"/>
          </w:tcPr>
          <w:p w:rsidR="00977FF7" w:rsidRPr="001C2B36" w:rsidRDefault="00977FF7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Всего</w:t>
            </w:r>
          </w:p>
        </w:tc>
        <w:tc>
          <w:tcPr>
            <w:tcW w:w="1433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0,915</w:t>
            </w:r>
          </w:p>
        </w:tc>
        <w:tc>
          <w:tcPr>
            <w:tcW w:w="1256" w:type="dxa"/>
          </w:tcPr>
          <w:p w:rsidR="00977FF7" w:rsidRPr="001C2B36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50,32</w:t>
            </w:r>
          </w:p>
        </w:tc>
      </w:tr>
    </w:tbl>
    <w:p w:rsidR="00977FF7" w:rsidRPr="00C35602" w:rsidRDefault="00977FF7" w:rsidP="00E9240A">
      <w:pPr>
        <w:rPr>
          <w:sz w:val="28"/>
          <w:szCs w:val="28"/>
        </w:rPr>
      </w:pPr>
    </w:p>
    <w:p w:rsidR="00977FF7" w:rsidRPr="001B79CC" w:rsidRDefault="00977FF7" w:rsidP="00E9240A">
      <w:pPr>
        <w:jc w:val="center"/>
        <w:rPr>
          <w:b/>
          <w:sz w:val="28"/>
          <w:szCs w:val="28"/>
          <w:u w:val="single"/>
        </w:rPr>
      </w:pPr>
      <w:r w:rsidRPr="001B79CC">
        <w:rPr>
          <w:b/>
          <w:sz w:val="28"/>
          <w:szCs w:val="28"/>
          <w:u w:val="single"/>
        </w:rPr>
        <w:t>Расход воды на полив зеленых насаждений и дорог</w:t>
      </w:r>
    </w:p>
    <w:p w:rsidR="00977FF7" w:rsidRPr="00C35602" w:rsidRDefault="00977FF7" w:rsidP="00E9240A">
      <w:pPr>
        <w:ind w:firstLine="360"/>
        <w:jc w:val="right"/>
        <w:rPr>
          <w:sz w:val="28"/>
          <w:szCs w:val="28"/>
        </w:rPr>
      </w:pPr>
    </w:p>
    <w:p w:rsidR="00977FF7" w:rsidRPr="001B79CC" w:rsidRDefault="00977FF7" w:rsidP="00E9240A">
      <w:pPr>
        <w:ind w:right="99" w:firstLine="360"/>
        <w:jc w:val="right"/>
        <w:rPr>
          <w:sz w:val="20"/>
          <w:szCs w:val="20"/>
        </w:rPr>
      </w:pPr>
      <w:r w:rsidRPr="001B79CC">
        <w:rPr>
          <w:sz w:val="20"/>
          <w:szCs w:val="20"/>
        </w:rPr>
        <w:t>Таблица №2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19"/>
        <w:gridCol w:w="1305"/>
        <w:gridCol w:w="1427"/>
        <w:gridCol w:w="1357"/>
      </w:tblGrid>
      <w:tr w:rsidR="00977FF7" w:rsidRPr="00C35602" w:rsidTr="001B79CC">
        <w:trPr>
          <w:jc w:val="center"/>
        </w:trPr>
        <w:tc>
          <w:tcPr>
            <w:tcW w:w="594" w:type="dxa"/>
            <w:vMerge w:val="restart"/>
          </w:tcPr>
          <w:p w:rsidR="00977FF7" w:rsidRPr="00C35602" w:rsidRDefault="00977FF7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№</w:t>
            </w:r>
          </w:p>
          <w:p w:rsidR="00977FF7" w:rsidRPr="00C35602" w:rsidRDefault="00977FF7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п/п</w:t>
            </w:r>
          </w:p>
        </w:tc>
        <w:tc>
          <w:tcPr>
            <w:tcW w:w="2219" w:type="dxa"/>
            <w:vMerge w:val="restart"/>
          </w:tcPr>
          <w:p w:rsidR="00977FF7" w:rsidRPr="00C35602" w:rsidRDefault="00977FF7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потребители и степень благ</w:t>
            </w:r>
            <w:r w:rsidRPr="00C35602">
              <w:rPr>
                <w:sz w:val="28"/>
                <w:szCs w:val="28"/>
              </w:rPr>
              <w:t>о</w:t>
            </w:r>
            <w:r w:rsidRPr="00C35602">
              <w:rPr>
                <w:sz w:val="28"/>
                <w:szCs w:val="28"/>
              </w:rPr>
              <w:t>устройства</w:t>
            </w:r>
          </w:p>
        </w:tc>
        <w:tc>
          <w:tcPr>
            <w:tcW w:w="1305" w:type="dxa"/>
            <w:vMerge w:val="restart"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норма л/сут на</w:t>
            </w:r>
          </w:p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человека</w:t>
            </w:r>
          </w:p>
        </w:tc>
        <w:tc>
          <w:tcPr>
            <w:tcW w:w="2784" w:type="dxa"/>
            <w:gridSpan w:val="2"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Расч. срок</w:t>
            </w:r>
          </w:p>
        </w:tc>
      </w:tr>
      <w:tr w:rsidR="00977FF7" w:rsidRPr="00C35602" w:rsidTr="001B79CC">
        <w:trPr>
          <w:jc w:val="center"/>
        </w:trPr>
        <w:tc>
          <w:tcPr>
            <w:tcW w:w="594" w:type="dxa"/>
            <w:vMerge/>
          </w:tcPr>
          <w:p w:rsidR="00977FF7" w:rsidRPr="00C35602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77FF7" w:rsidRPr="00C35602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население</w:t>
            </w:r>
          </w:p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т.чел</w:t>
            </w:r>
          </w:p>
        </w:tc>
        <w:tc>
          <w:tcPr>
            <w:tcW w:w="1357" w:type="dxa"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расход</w:t>
            </w:r>
          </w:p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м³/сут</w:t>
            </w:r>
          </w:p>
        </w:tc>
      </w:tr>
      <w:tr w:rsidR="00977FF7" w:rsidRPr="00C35602" w:rsidTr="001B79CC">
        <w:trPr>
          <w:jc w:val="center"/>
        </w:trPr>
        <w:tc>
          <w:tcPr>
            <w:tcW w:w="594" w:type="dxa"/>
          </w:tcPr>
          <w:p w:rsidR="00977FF7" w:rsidRPr="00C35602" w:rsidRDefault="00977FF7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977FF7" w:rsidRPr="00C35602" w:rsidRDefault="00977FF7" w:rsidP="00052079">
            <w:pPr>
              <w:jc w:val="both"/>
              <w:rPr>
                <w:sz w:val="28"/>
                <w:szCs w:val="28"/>
              </w:rPr>
            </w:pPr>
            <w:r w:rsidRPr="001B79CC">
              <w:rPr>
                <w:sz w:val="20"/>
                <w:szCs w:val="20"/>
              </w:rPr>
              <w:t>Полив зеленых наса</w:t>
            </w:r>
            <w:r w:rsidRPr="001B79CC">
              <w:rPr>
                <w:sz w:val="20"/>
                <w:szCs w:val="20"/>
              </w:rPr>
              <w:t>ж</w:t>
            </w:r>
            <w:r w:rsidRPr="001B79CC">
              <w:rPr>
                <w:sz w:val="20"/>
                <w:szCs w:val="20"/>
              </w:rPr>
              <w:t>дений и покрытий улиц и дорог</w:t>
            </w:r>
          </w:p>
        </w:tc>
        <w:tc>
          <w:tcPr>
            <w:tcW w:w="1305" w:type="dxa"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50</w:t>
            </w:r>
          </w:p>
        </w:tc>
        <w:tc>
          <w:tcPr>
            <w:tcW w:w="1427" w:type="dxa"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0.915</w:t>
            </w:r>
          </w:p>
        </w:tc>
        <w:tc>
          <w:tcPr>
            <w:tcW w:w="1357" w:type="dxa"/>
          </w:tcPr>
          <w:p w:rsidR="00977FF7" w:rsidRPr="00C35602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45,75</w:t>
            </w:r>
          </w:p>
        </w:tc>
      </w:tr>
    </w:tbl>
    <w:p w:rsidR="00977FF7" w:rsidRPr="00A31C31" w:rsidRDefault="00977FF7" w:rsidP="00E9240A">
      <w:pPr>
        <w:ind w:firstLine="360"/>
        <w:jc w:val="both"/>
        <w:rPr>
          <w:color w:val="FF9900"/>
          <w:sz w:val="28"/>
          <w:szCs w:val="28"/>
        </w:rPr>
      </w:pPr>
    </w:p>
    <w:p w:rsidR="00977FF7" w:rsidRPr="001B79CC" w:rsidRDefault="00977FF7" w:rsidP="00E9240A">
      <w:pPr>
        <w:ind w:firstLine="360"/>
        <w:jc w:val="center"/>
        <w:rPr>
          <w:b/>
          <w:sz w:val="28"/>
          <w:szCs w:val="28"/>
          <w:u w:val="single"/>
        </w:rPr>
      </w:pPr>
      <w:r w:rsidRPr="001B79CC">
        <w:rPr>
          <w:b/>
          <w:sz w:val="28"/>
          <w:szCs w:val="28"/>
          <w:u w:val="single"/>
        </w:rPr>
        <w:t>Расход воды на пожаротушение</w:t>
      </w:r>
    </w:p>
    <w:p w:rsidR="00977FF7" w:rsidRPr="00ED2183" w:rsidRDefault="00977FF7" w:rsidP="00E9240A">
      <w:pPr>
        <w:ind w:firstLine="360"/>
        <w:jc w:val="both"/>
        <w:rPr>
          <w:sz w:val="28"/>
          <w:szCs w:val="28"/>
        </w:rPr>
      </w:pPr>
    </w:p>
    <w:p w:rsidR="00977FF7" w:rsidRPr="00ED2183" w:rsidRDefault="00977FF7" w:rsidP="00E9240A">
      <w:pPr>
        <w:ind w:firstLine="720"/>
        <w:jc w:val="both"/>
        <w:rPr>
          <w:sz w:val="28"/>
          <w:szCs w:val="28"/>
        </w:rPr>
      </w:pPr>
      <w:r w:rsidRPr="00ED2183">
        <w:rPr>
          <w:sz w:val="28"/>
          <w:szCs w:val="28"/>
        </w:rPr>
        <w:t>Нормы расхода воды на пожаротушение приняты по СНиП 2.04.02-84 и сведены в таблицу №3</w:t>
      </w:r>
    </w:p>
    <w:p w:rsidR="00977FF7" w:rsidRPr="00ED2183" w:rsidRDefault="00977FF7" w:rsidP="00E9240A">
      <w:pPr>
        <w:ind w:firstLine="720"/>
        <w:jc w:val="both"/>
        <w:rPr>
          <w:sz w:val="28"/>
          <w:szCs w:val="28"/>
        </w:rPr>
      </w:pPr>
      <w:r w:rsidRPr="00ED2183">
        <w:rPr>
          <w:sz w:val="28"/>
          <w:szCs w:val="28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</w:t>
      </w:r>
      <w:r w:rsidRPr="00ED2183">
        <w:rPr>
          <w:sz w:val="28"/>
          <w:szCs w:val="28"/>
        </w:rPr>
        <w:t>а</w:t>
      </w:r>
      <w:r w:rsidRPr="00ED2183">
        <w:rPr>
          <w:sz w:val="28"/>
          <w:szCs w:val="28"/>
        </w:rPr>
        <w:t>фику.</w:t>
      </w:r>
    </w:p>
    <w:p w:rsidR="00977FF7" w:rsidRPr="005A544A" w:rsidRDefault="00977FF7" w:rsidP="005A544A">
      <w:pPr>
        <w:ind w:firstLine="360"/>
        <w:jc w:val="right"/>
        <w:rPr>
          <w:sz w:val="20"/>
          <w:szCs w:val="20"/>
        </w:rPr>
      </w:pPr>
      <w:r>
        <w:rPr>
          <w:noProof/>
        </w:rPr>
        <w:pict>
          <v:group id="_x0000_s1067" style="position:absolute;left:0;text-align:left;margin-left:57.4pt;margin-top:18.1pt;width:518.8pt;height:802.3pt;z-index:251655168;mso-position-horizontal-relative:page;mso-position-vertical-relative:page" coordsize="20000,20000" o:allowincell="f">
            <v:rect id="_x0000_s1068" style="position:absolute;width:20000;height:20000" filled="f" strokeweight="2pt"/>
            <v:line id="_x0000_s1069" style="position:absolute" from="1093,18949" to="1095,19989" strokeweight="2pt"/>
            <v:line id="_x0000_s1070" style="position:absolute" from="10,18941" to="19977,18942" strokeweight="2pt"/>
            <v:line id="_x0000_s1071" style="position:absolute" from="2186,18949" to="2188,19989" strokeweight="2pt"/>
            <v:line id="_x0000_s1072" style="position:absolute" from="4919,18949" to="4921,19989" strokeweight="2pt"/>
            <v:line id="_x0000_s1073" style="position:absolute" from="6557,18959" to="6559,19989" strokeweight="2pt"/>
            <v:line id="_x0000_s1074" style="position:absolute" from="7650,18949" to="7652,19979" strokeweight="2pt"/>
            <v:line id="_x0000_s1075" style="position:absolute" from="18905,18949" to="18909,19989" strokeweight="2pt"/>
            <v:line id="_x0000_s1076" style="position:absolute" from="10,19293" to="7631,19295" strokeweight="1pt"/>
            <v:line id="_x0000_s1077" style="position:absolute" from="10,19646" to="7631,19647" strokeweight="2pt"/>
            <v:line id="_x0000_s1078" style="position:absolute" from="18919,19296" to="19990,19297" strokeweight="1pt"/>
            <v:rect id="_x0000_s1079" style="position:absolute;left:54;top:19660;width:1000;height:309" filled="f" stroked="f" strokeweight=".25pt">
              <v:textbox style="mso-next-textbox:#_x0000_s1079" inset="1pt,1pt,1pt,1pt">
                <w:txbxContent>
                  <w:p w:rsidR="00977FF7" w:rsidRDefault="00977FF7" w:rsidP="005A544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0" style="position:absolute;left:1139;top:19660;width:1001;height:309" filled="f" stroked="f" strokeweight=".25pt">
              <v:textbox style="mso-next-textbox:#_x0000_s1080" inset="1pt,1pt,1pt,1pt">
                <w:txbxContent>
                  <w:p w:rsidR="00977FF7" w:rsidRDefault="00977FF7" w:rsidP="005A544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1" style="position:absolute;left:2267;top:19660;width:2573;height:309" filled="f" stroked="f" strokeweight=".25pt">
              <v:textbox style="mso-next-textbox:#_x0000_s1081" inset="1pt,1pt,1pt,1pt">
                <w:txbxContent>
                  <w:p w:rsidR="00977FF7" w:rsidRDefault="00977FF7" w:rsidP="005A544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2" style="position:absolute;left:4983;top:19660;width:1534;height:309" filled="f" stroked="f" strokeweight=".25pt">
              <v:textbox style="mso-next-textbox:#_x0000_s1082" inset="1pt,1pt,1pt,1pt">
                <w:txbxContent>
                  <w:p w:rsidR="00977FF7" w:rsidRDefault="00977FF7" w:rsidP="005A544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3" style="position:absolute;left:6604;top:19660;width:1000;height:309" filled="f" stroked="f" strokeweight=".25pt">
              <v:textbox style="mso-next-textbox:#_x0000_s1083" inset="1pt,1pt,1pt,1pt">
                <w:txbxContent>
                  <w:p w:rsidR="00977FF7" w:rsidRDefault="00977FF7" w:rsidP="005A544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4" style="position:absolute;left:18949;top:18977;width:1001;height:309" filled="f" stroked="f" strokeweight=".25pt">
              <v:textbox style="mso-next-textbox:#_x0000_s1084" inset="1pt,1pt,1pt,1pt">
                <w:txbxContent>
                  <w:p w:rsidR="00977FF7" w:rsidRDefault="00977FF7" w:rsidP="005A544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5" style="position:absolute;left:18949;top:19435;width:1001;height:423" filled="f" stroked="f" strokeweight=".25pt">
              <v:textbox style="mso-next-textbox:#_x0000_s1085" inset="1pt,1pt,1pt,1pt">
                <w:txbxContent>
                  <w:p w:rsidR="00977FF7" w:rsidRPr="006C13AE" w:rsidRDefault="00977FF7" w:rsidP="005A544A">
                    <w:pPr>
                      <w:pStyle w:val="a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086" style="position:absolute;left:7745;top:19221;width:11075;height:477" filled="f" stroked="f" strokeweight=".25pt">
              <v:textbox style="mso-next-textbox:#_x0000_s1086" inset="1pt,1pt,1pt,1pt">
                <w:txbxContent>
                  <w:p w:rsidR="00977FF7" w:rsidRPr="006C13AE" w:rsidRDefault="00977FF7" w:rsidP="006C13AE"/>
                </w:txbxContent>
              </v:textbox>
            </v:rect>
            <w10:wrap anchorx="page" anchory="page"/>
            <w10:anchorlock/>
          </v:group>
        </w:pict>
      </w:r>
      <w:r w:rsidRPr="005A544A">
        <w:rPr>
          <w:sz w:val="20"/>
          <w:szCs w:val="20"/>
        </w:rPr>
        <w:t>Таблица №3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260"/>
        <w:gridCol w:w="1260"/>
        <w:gridCol w:w="1147"/>
        <w:gridCol w:w="1368"/>
        <w:gridCol w:w="1445"/>
      </w:tblGrid>
      <w:tr w:rsidR="00977FF7" w:rsidRPr="001D3658" w:rsidTr="00052079">
        <w:tc>
          <w:tcPr>
            <w:tcW w:w="648" w:type="dxa"/>
            <w:vMerge w:val="restart"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№</w:t>
            </w:r>
          </w:p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п/п</w:t>
            </w:r>
          </w:p>
        </w:tc>
        <w:tc>
          <w:tcPr>
            <w:tcW w:w="2520" w:type="dxa"/>
            <w:vMerge w:val="restart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Объекты</w:t>
            </w:r>
          </w:p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пожаро-</w:t>
            </w:r>
          </w:p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тушения</w:t>
            </w:r>
          </w:p>
        </w:tc>
        <w:tc>
          <w:tcPr>
            <w:tcW w:w="1260" w:type="dxa"/>
            <w:vMerge w:val="restart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Насел</w:t>
            </w:r>
            <w:r w:rsidRPr="001D3658">
              <w:rPr>
                <w:sz w:val="28"/>
                <w:szCs w:val="28"/>
              </w:rPr>
              <w:t>е</w:t>
            </w:r>
            <w:r w:rsidRPr="001D3658">
              <w:rPr>
                <w:sz w:val="28"/>
                <w:szCs w:val="28"/>
              </w:rPr>
              <w:t>ние</w:t>
            </w:r>
          </w:p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т.чел</w:t>
            </w:r>
          </w:p>
        </w:tc>
        <w:tc>
          <w:tcPr>
            <w:tcW w:w="1260" w:type="dxa"/>
            <w:vMerge w:val="restart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Кол-во</w:t>
            </w:r>
          </w:p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пожаров</w:t>
            </w:r>
          </w:p>
        </w:tc>
        <w:tc>
          <w:tcPr>
            <w:tcW w:w="3960" w:type="dxa"/>
            <w:gridSpan w:val="3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Расход воды</w:t>
            </w:r>
          </w:p>
        </w:tc>
      </w:tr>
      <w:tr w:rsidR="00977FF7" w:rsidRPr="001D3658" w:rsidTr="00052079">
        <w:tc>
          <w:tcPr>
            <w:tcW w:w="648" w:type="dxa"/>
            <w:vMerge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На 1 пожар</w:t>
            </w:r>
          </w:p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л/сек</w:t>
            </w:r>
          </w:p>
        </w:tc>
        <w:tc>
          <w:tcPr>
            <w:tcW w:w="1368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Общий</w:t>
            </w:r>
          </w:p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л/сек</w:t>
            </w:r>
          </w:p>
        </w:tc>
        <w:tc>
          <w:tcPr>
            <w:tcW w:w="1445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Общий</w:t>
            </w:r>
          </w:p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м³.</w:t>
            </w:r>
          </w:p>
        </w:tc>
      </w:tr>
      <w:tr w:rsidR="00977FF7" w:rsidRPr="001D3658" w:rsidTr="00052079">
        <w:tc>
          <w:tcPr>
            <w:tcW w:w="9648" w:type="dxa"/>
            <w:gridSpan w:val="7"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Расчетный срок</w:t>
            </w:r>
          </w:p>
        </w:tc>
      </w:tr>
      <w:tr w:rsidR="00977FF7" w:rsidRPr="001D3658" w:rsidTr="00052079">
        <w:tc>
          <w:tcPr>
            <w:tcW w:w="648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977FF7" w:rsidRPr="00BF74F5" w:rsidRDefault="00977FF7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Жилая застройка.</w:t>
            </w:r>
          </w:p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Наружное пожаротушение</w:t>
            </w:r>
          </w:p>
        </w:tc>
        <w:tc>
          <w:tcPr>
            <w:tcW w:w="1260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0.915</w:t>
            </w:r>
          </w:p>
        </w:tc>
        <w:tc>
          <w:tcPr>
            <w:tcW w:w="1260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977FF7" w:rsidRPr="001D3658" w:rsidRDefault="00977FF7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977FF7" w:rsidRPr="001D3658" w:rsidRDefault="00977FF7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977FF7" w:rsidRPr="001D3658" w:rsidRDefault="00977FF7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</w:t>
            </w:r>
            <w:r w:rsidRPr="001D3658">
              <w:rPr>
                <w:sz w:val="28"/>
                <w:szCs w:val="28"/>
              </w:rPr>
              <w:t>,00</w:t>
            </w:r>
          </w:p>
        </w:tc>
      </w:tr>
      <w:tr w:rsidR="00977FF7" w:rsidRPr="001D3658" w:rsidTr="00052079">
        <w:tc>
          <w:tcPr>
            <w:tcW w:w="648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Внутреннее пожаротуш</w:t>
            </w:r>
            <w:r w:rsidRPr="00BF74F5">
              <w:rPr>
                <w:sz w:val="20"/>
                <w:szCs w:val="20"/>
              </w:rPr>
              <w:t>е</w:t>
            </w:r>
            <w:r w:rsidRPr="00BF74F5">
              <w:rPr>
                <w:sz w:val="20"/>
                <w:szCs w:val="20"/>
              </w:rPr>
              <w:t>ние</w:t>
            </w:r>
          </w:p>
        </w:tc>
        <w:tc>
          <w:tcPr>
            <w:tcW w:w="1260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0.915</w:t>
            </w:r>
          </w:p>
        </w:tc>
        <w:tc>
          <w:tcPr>
            <w:tcW w:w="1260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2,5</w:t>
            </w:r>
          </w:p>
        </w:tc>
        <w:tc>
          <w:tcPr>
            <w:tcW w:w="1368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2,5</w:t>
            </w:r>
          </w:p>
        </w:tc>
        <w:tc>
          <w:tcPr>
            <w:tcW w:w="1445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27,00</w:t>
            </w:r>
          </w:p>
        </w:tc>
      </w:tr>
      <w:tr w:rsidR="00977FF7" w:rsidRPr="001D3658" w:rsidTr="00052079">
        <w:tc>
          <w:tcPr>
            <w:tcW w:w="8203" w:type="dxa"/>
            <w:gridSpan w:val="6"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Итого</w:t>
            </w:r>
          </w:p>
        </w:tc>
        <w:tc>
          <w:tcPr>
            <w:tcW w:w="1445" w:type="dxa"/>
          </w:tcPr>
          <w:p w:rsidR="00977FF7" w:rsidRPr="001D3658" w:rsidRDefault="00977FF7" w:rsidP="003B0DD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  <w:r w:rsidRPr="001D3658">
              <w:rPr>
                <w:sz w:val="28"/>
                <w:szCs w:val="28"/>
              </w:rPr>
              <w:t>,00</w:t>
            </w:r>
          </w:p>
        </w:tc>
      </w:tr>
    </w:tbl>
    <w:p w:rsidR="00977FF7" w:rsidRPr="001D3658" w:rsidRDefault="00977FF7" w:rsidP="00E9240A">
      <w:pPr>
        <w:ind w:firstLine="360"/>
        <w:jc w:val="both"/>
        <w:rPr>
          <w:sz w:val="28"/>
          <w:szCs w:val="28"/>
        </w:rPr>
      </w:pPr>
      <w:r w:rsidRPr="001D3658">
        <w:rPr>
          <w:sz w:val="28"/>
          <w:szCs w:val="28"/>
        </w:rPr>
        <w:t>Количество пожаров 1 по 1</w:t>
      </w:r>
      <w:r>
        <w:rPr>
          <w:sz w:val="28"/>
          <w:szCs w:val="28"/>
        </w:rPr>
        <w:t>0</w:t>
      </w:r>
      <w:r w:rsidRPr="001D3658">
        <w:rPr>
          <w:sz w:val="28"/>
          <w:szCs w:val="28"/>
        </w:rPr>
        <w:t xml:space="preserve"> л/сек и 1 внутренний по 2,5 л/сек.</w:t>
      </w:r>
    </w:p>
    <w:p w:rsidR="00977FF7" w:rsidRPr="001D3658" w:rsidRDefault="00977FF7" w:rsidP="00E9240A">
      <w:pPr>
        <w:ind w:firstLine="360"/>
        <w:jc w:val="both"/>
        <w:rPr>
          <w:sz w:val="28"/>
          <w:szCs w:val="28"/>
        </w:rPr>
      </w:pPr>
      <w:r w:rsidRPr="001D3658">
        <w:rPr>
          <w:sz w:val="28"/>
          <w:szCs w:val="28"/>
        </w:rPr>
        <w:t xml:space="preserve">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 </w:t>
      </w:r>
    </w:p>
    <w:p w:rsidR="00977FF7" w:rsidRPr="001D3658" w:rsidRDefault="00977FF7" w:rsidP="00E9240A">
      <w:pPr>
        <w:ind w:firstLine="426"/>
        <w:jc w:val="both"/>
        <w:rPr>
          <w:sz w:val="28"/>
          <w:szCs w:val="28"/>
        </w:rPr>
      </w:pPr>
      <w:r w:rsidRPr="001D3658">
        <w:rPr>
          <w:sz w:val="28"/>
          <w:szCs w:val="28"/>
        </w:rPr>
        <w:t>С</w:t>
      </w:r>
      <w:r>
        <w:rPr>
          <w:sz w:val="28"/>
          <w:szCs w:val="28"/>
        </w:rPr>
        <w:t>уммарные расходы по с. Денисово</w:t>
      </w:r>
      <w:r w:rsidRPr="001D3658">
        <w:rPr>
          <w:sz w:val="28"/>
          <w:szCs w:val="28"/>
        </w:rPr>
        <w:t xml:space="preserve">  сведены в таблицу №4</w:t>
      </w:r>
    </w:p>
    <w:p w:rsidR="00977FF7" w:rsidRPr="003B39E9" w:rsidRDefault="00977FF7" w:rsidP="00E9240A">
      <w:pPr>
        <w:jc w:val="right"/>
        <w:rPr>
          <w:sz w:val="28"/>
          <w:szCs w:val="28"/>
        </w:rPr>
      </w:pPr>
    </w:p>
    <w:p w:rsidR="00977FF7" w:rsidRPr="003B39E9" w:rsidRDefault="00977FF7" w:rsidP="00E9240A">
      <w:pPr>
        <w:jc w:val="center"/>
        <w:rPr>
          <w:sz w:val="28"/>
          <w:szCs w:val="28"/>
        </w:rPr>
      </w:pPr>
      <w:r w:rsidRPr="003B0DD9">
        <w:rPr>
          <w:b/>
          <w:sz w:val="28"/>
          <w:szCs w:val="28"/>
          <w:u w:val="single"/>
        </w:rPr>
        <w:t>Объе</w:t>
      </w:r>
      <w:r>
        <w:rPr>
          <w:b/>
          <w:sz w:val="28"/>
          <w:szCs w:val="28"/>
          <w:u w:val="single"/>
        </w:rPr>
        <w:t>мы водопотребления с. Денисово</w:t>
      </w:r>
    </w:p>
    <w:p w:rsidR="00977FF7" w:rsidRPr="003B39E9" w:rsidRDefault="00977FF7" w:rsidP="003B0DD9">
      <w:pPr>
        <w:ind w:firstLine="360"/>
        <w:jc w:val="right"/>
        <w:rPr>
          <w:sz w:val="28"/>
          <w:szCs w:val="28"/>
        </w:rPr>
      </w:pPr>
      <w:r w:rsidRPr="003B0DD9">
        <w:rPr>
          <w:sz w:val="20"/>
          <w:szCs w:val="20"/>
        </w:rPr>
        <w:t>Таблица №4</w:t>
      </w:r>
    </w:p>
    <w:tbl>
      <w:tblPr>
        <w:tblW w:w="71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</w:tblGrid>
      <w:tr w:rsidR="00977FF7" w:rsidRPr="003B39E9" w:rsidTr="003B0DD9">
        <w:trPr>
          <w:jc w:val="center"/>
        </w:trPr>
        <w:tc>
          <w:tcPr>
            <w:tcW w:w="648" w:type="dxa"/>
          </w:tcPr>
          <w:p w:rsidR="00977FF7" w:rsidRPr="003B39E9" w:rsidRDefault="00977FF7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№</w:t>
            </w:r>
          </w:p>
          <w:p w:rsidR="00977FF7" w:rsidRPr="003B39E9" w:rsidRDefault="00977FF7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п/п</w:t>
            </w:r>
          </w:p>
        </w:tc>
        <w:tc>
          <w:tcPr>
            <w:tcW w:w="4137" w:type="dxa"/>
          </w:tcPr>
          <w:p w:rsidR="00977FF7" w:rsidRPr="003B39E9" w:rsidRDefault="00977FF7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393" w:type="dxa"/>
          </w:tcPr>
          <w:p w:rsidR="00977FF7" w:rsidRPr="003B39E9" w:rsidRDefault="00977FF7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Расчетный срок,</w:t>
            </w:r>
          </w:p>
          <w:p w:rsidR="00977FF7" w:rsidRPr="003B39E9" w:rsidRDefault="00977FF7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м³/сут.</w:t>
            </w:r>
          </w:p>
        </w:tc>
      </w:tr>
      <w:tr w:rsidR="00977FF7" w:rsidRPr="003B39E9" w:rsidTr="003B0DD9">
        <w:trPr>
          <w:jc w:val="center"/>
        </w:trPr>
        <w:tc>
          <w:tcPr>
            <w:tcW w:w="648" w:type="dxa"/>
          </w:tcPr>
          <w:p w:rsidR="00977FF7" w:rsidRPr="003B39E9" w:rsidRDefault="00977FF7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77FF7" w:rsidRPr="003B39E9" w:rsidRDefault="00977FF7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Хозяйственно-питьевые расходы по жилой застройке и местной промышленности</w:t>
            </w:r>
          </w:p>
        </w:tc>
        <w:tc>
          <w:tcPr>
            <w:tcW w:w="2393" w:type="dxa"/>
          </w:tcPr>
          <w:p w:rsidR="00977FF7" w:rsidRPr="003B39E9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50,32</w:t>
            </w:r>
          </w:p>
        </w:tc>
      </w:tr>
      <w:tr w:rsidR="00977FF7" w:rsidRPr="001D3658" w:rsidTr="003B0DD9">
        <w:trPr>
          <w:jc w:val="center"/>
        </w:trPr>
        <w:tc>
          <w:tcPr>
            <w:tcW w:w="648" w:type="dxa"/>
          </w:tcPr>
          <w:p w:rsidR="00977FF7" w:rsidRPr="001D3658" w:rsidRDefault="00977FF7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77FF7" w:rsidRPr="00BF74F5" w:rsidRDefault="00977FF7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Расход воды на полив зеленых насаждений, дорог и улиц</w:t>
            </w:r>
          </w:p>
        </w:tc>
        <w:tc>
          <w:tcPr>
            <w:tcW w:w="2393" w:type="dxa"/>
          </w:tcPr>
          <w:p w:rsidR="00977FF7" w:rsidRPr="001D3658" w:rsidRDefault="00977FF7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45,75</w:t>
            </w:r>
          </w:p>
        </w:tc>
      </w:tr>
      <w:tr w:rsidR="00977FF7" w:rsidRPr="003B39E9" w:rsidTr="003B0DD9">
        <w:trPr>
          <w:jc w:val="center"/>
        </w:trPr>
        <w:tc>
          <w:tcPr>
            <w:tcW w:w="648" w:type="dxa"/>
          </w:tcPr>
          <w:p w:rsidR="00977FF7" w:rsidRPr="003B39E9" w:rsidRDefault="00977FF7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77FF7" w:rsidRPr="00BF74F5" w:rsidRDefault="00977FF7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Расход воды на пожаротушение</w:t>
            </w:r>
          </w:p>
        </w:tc>
        <w:tc>
          <w:tcPr>
            <w:tcW w:w="2393" w:type="dxa"/>
          </w:tcPr>
          <w:p w:rsidR="00977FF7" w:rsidRPr="003B39E9" w:rsidRDefault="00977FF7" w:rsidP="003B0DD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  <w:r w:rsidRPr="003B39E9">
              <w:rPr>
                <w:sz w:val="28"/>
                <w:szCs w:val="28"/>
              </w:rPr>
              <w:t>,00</w:t>
            </w:r>
          </w:p>
        </w:tc>
      </w:tr>
      <w:tr w:rsidR="00977FF7" w:rsidRPr="003B39E9" w:rsidTr="003B0DD9">
        <w:trPr>
          <w:jc w:val="center"/>
        </w:trPr>
        <w:tc>
          <w:tcPr>
            <w:tcW w:w="4785" w:type="dxa"/>
            <w:gridSpan w:val="2"/>
          </w:tcPr>
          <w:p w:rsidR="00977FF7" w:rsidRPr="003B39E9" w:rsidRDefault="00977FF7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977FF7" w:rsidRPr="003B39E9" w:rsidRDefault="00977FF7" w:rsidP="003B0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231,07</w:t>
            </w:r>
          </w:p>
        </w:tc>
      </w:tr>
    </w:tbl>
    <w:p w:rsidR="00977FF7" w:rsidRDefault="00977FF7" w:rsidP="00E9240A">
      <w:pPr>
        <w:ind w:firstLine="360"/>
        <w:jc w:val="center"/>
        <w:rPr>
          <w:color w:val="FF9900"/>
          <w:sz w:val="28"/>
          <w:szCs w:val="28"/>
        </w:rPr>
      </w:pPr>
    </w:p>
    <w:p w:rsidR="00977FF7" w:rsidRDefault="00977FF7" w:rsidP="00FA7431">
      <w:pPr>
        <w:pStyle w:val="Heading2"/>
        <w:jc w:val="center"/>
        <w:rPr>
          <w:kern w:val="28"/>
        </w:rPr>
      </w:pPr>
      <w:bookmarkStart w:id="21" w:name="_Toc334079046"/>
      <w:r>
        <w:rPr>
          <w:kern w:val="28"/>
        </w:rPr>
        <w:t>2.3 Определение максимальных расчетных расходов воды.</w:t>
      </w:r>
      <w:bookmarkEnd w:id="21"/>
    </w:p>
    <w:p w:rsidR="00977FF7" w:rsidRDefault="00977FF7" w:rsidP="00E9240A">
      <w:pPr>
        <w:ind w:firstLine="360"/>
        <w:jc w:val="center"/>
        <w:rPr>
          <w:b/>
          <w:caps/>
          <w:kern w:val="28"/>
          <w:lang w:val="uk-UA"/>
        </w:rPr>
      </w:pPr>
    </w:p>
    <w:p w:rsidR="00977FF7" w:rsidRDefault="00977FF7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Максимальные расходы воды определяются согласно требованиям СНиП 2.04.02-84 в зависимости от степени благоустройства территории и режимов эксплуатации системы водоснабжения.</w:t>
      </w:r>
    </w:p>
    <w:p w:rsidR="00977FF7" w:rsidRDefault="00977FF7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Расчетный максимальный суточный расход составит </w:t>
      </w:r>
      <w:r w:rsidRPr="009B1BCF">
        <w:rPr>
          <w:sz w:val="28"/>
          <w:szCs w:val="28"/>
        </w:rPr>
        <w:t>Qмах</w:t>
      </w:r>
      <w:r>
        <w:rPr>
          <w:sz w:val="28"/>
          <w:szCs w:val="28"/>
        </w:rPr>
        <w:t xml:space="preserve"> = </w:t>
      </w:r>
      <w:r w:rsidRPr="009B1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3060 </w:t>
      </w:r>
      <w:r w:rsidRPr="003B39E9">
        <w:rPr>
          <w:sz w:val="28"/>
          <w:szCs w:val="28"/>
        </w:rPr>
        <w:t>м³/сут</w:t>
      </w:r>
    </w:p>
    <w:p w:rsidR="00977FF7" w:rsidRPr="009B1BCF" w:rsidRDefault="00977FF7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Расчетный максимальный часовой  расход составит </w:t>
      </w:r>
      <w:r w:rsidRPr="009B1BCF">
        <w:rPr>
          <w:sz w:val="28"/>
          <w:szCs w:val="28"/>
        </w:rPr>
        <w:t>Qмах</w:t>
      </w:r>
      <w:r>
        <w:rPr>
          <w:sz w:val="28"/>
          <w:szCs w:val="28"/>
        </w:rPr>
        <w:t xml:space="preserve"> = </w:t>
      </w:r>
      <w:r w:rsidRPr="009B1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215.5 </w:t>
      </w:r>
      <w:r w:rsidRPr="003B39E9">
        <w:rPr>
          <w:sz w:val="28"/>
          <w:szCs w:val="28"/>
        </w:rPr>
        <w:t>м³/</w:t>
      </w:r>
      <w:r>
        <w:rPr>
          <w:sz w:val="28"/>
          <w:szCs w:val="28"/>
        </w:rPr>
        <w:t>час</w:t>
      </w:r>
    </w:p>
    <w:p w:rsidR="00977FF7" w:rsidRDefault="00977FF7" w:rsidP="00E9240A">
      <w:pPr>
        <w:pStyle w:val="Heading1"/>
        <w:rPr>
          <w:lang w:val="ru-RU"/>
        </w:rPr>
      </w:pPr>
      <w:bookmarkStart w:id="22" w:name="_Toc251603969"/>
      <w:bookmarkStart w:id="23" w:name="_Toc252181159"/>
      <w:bookmarkStart w:id="24" w:name="_Toc252181197"/>
      <w:bookmarkStart w:id="25" w:name="_Toc252195775"/>
      <w:bookmarkStart w:id="26" w:name="_Toc252196688"/>
    </w:p>
    <w:p w:rsidR="00977FF7" w:rsidRDefault="00977FF7" w:rsidP="00E9240A">
      <w:pPr>
        <w:pStyle w:val="Heading1"/>
        <w:rPr>
          <w:lang w:val="ru-RU"/>
        </w:rPr>
      </w:pPr>
    </w:p>
    <w:p w:rsidR="00977FF7" w:rsidRPr="00FA7431" w:rsidRDefault="00977FF7" w:rsidP="00FA7431">
      <w:pPr>
        <w:pStyle w:val="Heading1"/>
        <w:rPr>
          <w:szCs w:val="28"/>
        </w:rPr>
      </w:pPr>
      <w:bookmarkStart w:id="27" w:name="_Toc334079047"/>
      <w:r w:rsidRPr="00FA7431">
        <w:t>3. система водоснабжения</w:t>
      </w:r>
      <w:bookmarkEnd w:id="22"/>
      <w:r w:rsidRPr="00FA7431">
        <w:rPr>
          <w:szCs w:val="28"/>
        </w:rPr>
        <w:t>.</w:t>
      </w:r>
      <w:bookmarkEnd w:id="23"/>
      <w:bookmarkEnd w:id="24"/>
      <w:bookmarkEnd w:id="25"/>
      <w:bookmarkEnd w:id="26"/>
      <w:bookmarkEnd w:id="27"/>
    </w:p>
    <w:p w:rsidR="00977FF7" w:rsidRPr="009B1BCF" w:rsidRDefault="00977FF7" w:rsidP="009B1BCF">
      <w:pPr>
        <w:pStyle w:val="Title"/>
        <w:ind w:left="0" w:firstLine="0"/>
        <w:jc w:val="both"/>
        <w:rPr>
          <w:b w:val="0"/>
          <w:szCs w:val="28"/>
        </w:rPr>
      </w:pPr>
    </w:p>
    <w:p w:rsidR="00977FF7" w:rsidRPr="009B1BCF" w:rsidRDefault="00977FF7" w:rsidP="009B1BCF">
      <w:pPr>
        <w:pStyle w:val="Title"/>
        <w:ind w:left="0" w:firstLine="708"/>
        <w:jc w:val="left"/>
        <w:rPr>
          <w:b w:val="0"/>
          <w:szCs w:val="28"/>
        </w:rPr>
      </w:pPr>
      <w:r w:rsidRPr="009B1BCF">
        <w:rPr>
          <w:b w:val="0"/>
          <w:szCs w:val="28"/>
        </w:rPr>
        <w:t>На данный м</w:t>
      </w:r>
      <w:r>
        <w:rPr>
          <w:b w:val="0"/>
          <w:szCs w:val="28"/>
        </w:rPr>
        <w:t xml:space="preserve">омент времени  70% населения с. Денисово </w:t>
      </w:r>
      <w:r w:rsidRPr="009B1BC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пользуется </w:t>
      </w:r>
      <w:r w:rsidRPr="009B1BCF">
        <w:rPr>
          <w:b w:val="0"/>
          <w:szCs w:val="28"/>
        </w:rPr>
        <w:t>централизован</w:t>
      </w:r>
      <w:r>
        <w:rPr>
          <w:b w:val="0"/>
          <w:szCs w:val="28"/>
        </w:rPr>
        <w:t>ным</w:t>
      </w:r>
      <w:r w:rsidRPr="009B1BCF">
        <w:rPr>
          <w:b w:val="0"/>
          <w:szCs w:val="28"/>
        </w:rPr>
        <w:t xml:space="preserve"> водоснабжение</w:t>
      </w:r>
      <w:r>
        <w:rPr>
          <w:b w:val="0"/>
          <w:szCs w:val="28"/>
        </w:rPr>
        <w:t>м</w:t>
      </w:r>
      <w:r w:rsidRPr="009B1BCF">
        <w:rPr>
          <w:b w:val="0"/>
          <w:szCs w:val="28"/>
        </w:rPr>
        <w:t>. Отд</w:t>
      </w:r>
      <w:r>
        <w:rPr>
          <w:b w:val="0"/>
          <w:szCs w:val="28"/>
        </w:rPr>
        <w:t xml:space="preserve">ельные объекты инфраструктуры </w:t>
      </w:r>
      <w:r w:rsidRPr="009B1BCF">
        <w:rPr>
          <w:b w:val="0"/>
          <w:szCs w:val="28"/>
        </w:rPr>
        <w:t xml:space="preserve"> имеют собственные источники водоснабжения (скважины). </w:t>
      </w:r>
      <w:r>
        <w:rPr>
          <w:b w:val="0"/>
          <w:szCs w:val="28"/>
        </w:rPr>
        <w:t xml:space="preserve">Для реализации </w:t>
      </w:r>
      <w:r w:rsidRPr="009B1BCF">
        <w:rPr>
          <w:b w:val="0"/>
          <w:szCs w:val="28"/>
        </w:rPr>
        <w:t xml:space="preserve"> проекта централизованного водо</w:t>
      </w:r>
      <w:r>
        <w:rPr>
          <w:noProof/>
        </w:rPr>
        <w:pict>
          <v:group id="_x0000_s1087" style="position:absolute;left:0;text-align:left;margin-left:58.7pt;margin-top:19.55pt;width:518.8pt;height:802.3pt;z-index:251656192;mso-position-horizontal-relative:page;mso-position-vertical-relative:page" coordsize="20000,20000" o:allowincell="f">
            <v:rect id="_x0000_s1088" style="position:absolute;width:20000;height:20000" filled="f" strokeweight="2pt"/>
            <v:line id="_x0000_s1089" style="position:absolute" from="1093,18949" to="1095,19989" strokeweight="2pt"/>
            <v:line id="_x0000_s1090" style="position:absolute" from="10,18941" to="19977,18942" strokeweight="2pt"/>
            <v:line id="_x0000_s1091" style="position:absolute" from="2186,18949" to="2188,19989" strokeweight="2pt"/>
            <v:line id="_x0000_s1092" style="position:absolute" from="4919,18949" to="4921,19989" strokeweight="2pt"/>
            <v:line id="_x0000_s1093" style="position:absolute" from="6557,18959" to="6559,19989" strokeweight="2pt"/>
            <v:line id="_x0000_s1094" style="position:absolute" from="7650,18949" to="7652,19979" strokeweight="2pt"/>
            <v:line id="_x0000_s1095" style="position:absolute" from="18905,18949" to="18909,19989" strokeweight="2pt"/>
            <v:line id="_x0000_s1096" style="position:absolute" from="10,19293" to="7631,19295" strokeweight="1pt"/>
            <v:line id="_x0000_s1097" style="position:absolute" from="10,19646" to="7631,19647" strokeweight="2pt"/>
            <v:line id="_x0000_s1098" style="position:absolute" from="18919,19296" to="19990,19297" strokeweight="1pt"/>
            <v:rect id="_x0000_s1099" style="position:absolute;left:54;top:19660;width:1000;height:309" filled="f" stroked="f" strokeweight=".25pt">
              <v:textbox style="mso-next-textbox:#_x0000_s1099" inset="1pt,1pt,1pt,1pt">
                <w:txbxContent>
                  <w:p w:rsidR="00977FF7" w:rsidRDefault="00977FF7" w:rsidP="009B1BCF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0" style="position:absolute;left:1139;top:19660;width:1001;height:309" filled="f" stroked="f" strokeweight=".25pt">
              <v:textbox style="mso-next-textbox:#_x0000_s1100" inset="1pt,1pt,1pt,1pt">
                <w:txbxContent>
                  <w:p w:rsidR="00977FF7" w:rsidRDefault="00977FF7" w:rsidP="009B1BCF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1" style="position:absolute;left:2267;top:19660;width:2573;height:309" filled="f" stroked="f" strokeweight=".25pt">
              <v:textbox style="mso-next-textbox:#_x0000_s1101" inset="1pt,1pt,1pt,1pt">
                <w:txbxContent>
                  <w:p w:rsidR="00977FF7" w:rsidRDefault="00977FF7" w:rsidP="009B1BCF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2" style="position:absolute;left:4983;top:19660;width:1534;height:309" filled="f" stroked="f" strokeweight=".25pt">
              <v:textbox style="mso-next-textbox:#_x0000_s1102" inset="1pt,1pt,1pt,1pt">
                <w:txbxContent>
                  <w:p w:rsidR="00977FF7" w:rsidRDefault="00977FF7" w:rsidP="009B1BCF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3" style="position:absolute;left:6604;top:19660;width:1000;height:309" filled="f" stroked="f" strokeweight=".25pt">
              <v:textbox style="mso-next-textbox:#_x0000_s1103" inset="1pt,1pt,1pt,1pt">
                <w:txbxContent>
                  <w:p w:rsidR="00977FF7" w:rsidRDefault="00977FF7" w:rsidP="009B1BCF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4" style="position:absolute;left:18949;top:18977;width:1001;height:309" filled="f" stroked="f" strokeweight=".25pt">
              <v:textbox style="mso-next-textbox:#_x0000_s1104" inset="1pt,1pt,1pt,1pt">
                <w:txbxContent>
                  <w:p w:rsidR="00977FF7" w:rsidRDefault="00977FF7" w:rsidP="009B1BCF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5" style="position:absolute;left:18949;top:19435;width:1001;height:423" filled="f" stroked="f" strokeweight=".25pt">
              <v:textbox style="mso-next-textbox:#_x0000_s1105" inset="1pt,1pt,1pt,1pt">
                <w:txbxContent>
                  <w:p w:rsidR="00977FF7" w:rsidRPr="006C13AE" w:rsidRDefault="00977FF7" w:rsidP="009B1BCF">
                    <w:pPr>
                      <w:pStyle w:val="a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06" style="position:absolute;left:7745;top:19221;width:11075;height:477" filled="f" stroked="f" strokeweight=".25pt">
              <v:textbox style="mso-next-textbox:#_x0000_s1106" inset="1pt,1pt,1pt,1pt">
                <w:txbxContent>
                  <w:p w:rsidR="00977FF7" w:rsidRPr="006C13AE" w:rsidRDefault="00977FF7" w:rsidP="006C13AE"/>
                </w:txbxContent>
              </v:textbox>
            </v:rect>
            <w10:wrap anchorx="page" anchory="page"/>
            <w10:anchorlock/>
          </v:group>
        </w:pict>
      </w:r>
      <w:r>
        <w:rPr>
          <w:b w:val="0"/>
          <w:szCs w:val="28"/>
        </w:rPr>
        <w:t>снабжения  с.  Денисово  рассматриваем  схему организации централизованного водоснабжения.</w:t>
      </w:r>
    </w:p>
    <w:p w:rsidR="00977FF7" w:rsidRDefault="00977FF7" w:rsidP="009B1BCF">
      <w:pPr>
        <w:pStyle w:val="Title"/>
        <w:ind w:left="0" w:firstLine="0"/>
        <w:jc w:val="left"/>
        <w:rPr>
          <w:b w:val="0"/>
          <w:sz w:val="24"/>
          <w:szCs w:val="24"/>
        </w:rPr>
      </w:pPr>
    </w:p>
    <w:p w:rsidR="00977FF7" w:rsidRDefault="00977FF7" w:rsidP="009B1BCF">
      <w:pPr>
        <w:pStyle w:val="Title"/>
        <w:ind w:left="0" w:firstLine="0"/>
        <w:jc w:val="left"/>
        <w:rPr>
          <w:b w:val="0"/>
          <w:sz w:val="24"/>
          <w:szCs w:val="24"/>
        </w:rPr>
      </w:pPr>
    </w:p>
    <w:p w:rsidR="00977FF7" w:rsidRDefault="00977FF7" w:rsidP="009B1BCF">
      <w:pPr>
        <w:pStyle w:val="Title"/>
        <w:ind w:left="0" w:firstLine="0"/>
        <w:jc w:val="left"/>
        <w:rPr>
          <w:b w:val="0"/>
          <w:sz w:val="24"/>
          <w:szCs w:val="24"/>
        </w:rPr>
      </w:pPr>
    </w:p>
    <w:p w:rsidR="00977FF7" w:rsidRDefault="00977FF7" w:rsidP="005A09B2">
      <w:pPr>
        <w:pStyle w:val="Title"/>
        <w:ind w:left="0" w:firstLine="0"/>
        <w:rPr>
          <w:sz w:val="24"/>
          <w:szCs w:val="24"/>
          <w:u w:val="single"/>
        </w:rPr>
      </w:pPr>
      <w:r w:rsidRPr="005A09B2">
        <w:rPr>
          <w:sz w:val="24"/>
          <w:szCs w:val="24"/>
          <w:u w:val="single"/>
        </w:rPr>
        <w:t>Водозабор из подземного источник</w:t>
      </w:r>
      <w:r>
        <w:rPr>
          <w:sz w:val="24"/>
          <w:szCs w:val="24"/>
          <w:u w:val="single"/>
        </w:rPr>
        <w:t>а</w:t>
      </w:r>
    </w:p>
    <w:p w:rsidR="00977FF7" w:rsidRPr="005A09B2" w:rsidRDefault="00977FF7" w:rsidP="005A09B2">
      <w:pPr>
        <w:pStyle w:val="Title"/>
        <w:ind w:left="0" w:firstLine="0"/>
        <w:rPr>
          <w:b w:val="0"/>
          <w:sz w:val="24"/>
          <w:szCs w:val="24"/>
        </w:rPr>
      </w:pPr>
    </w:p>
    <w:p w:rsidR="00977FF7" w:rsidRPr="005A09B2" w:rsidRDefault="00977FF7" w:rsidP="009B1BCF">
      <w:pPr>
        <w:pStyle w:val="Title"/>
        <w:ind w:left="0" w:firstLine="0"/>
        <w:jc w:val="left"/>
        <w:rPr>
          <w:b w:val="0"/>
          <w:szCs w:val="28"/>
        </w:rPr>
      </w:pPr>
      <w:r>
        <w:rPr>
          <w:b w:val="0"/>
          <w:szCs w:val="28"/>
        </w:rPr>
        <w:t>Водозабор</w:t>
      </w:r>
      <w:r w:rsidRPr="005A09B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из подземного источника предполагаем расположить </w:t>
      </w:r>
      <w:r w:rsidRPr="005A09B2">
        <w:rPr>
          <w:b w:val="0"/>
          <w:szCs w:val="28"/>
        </w:rPr>
        <w:t xml:space="preserve"> в юго-восточной части</w:t>
      </w:r>
      <w:r>
        <w:rPr>
          <w:b w:val="0"/>
          <w:szCs w:val="28"/>
        </w:rPr>
        <w:t xml:space="preserve"> села Денисово</w:t>
      </w:r>
      <w:r w:rsidRPr="005A09B2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5A09B2">
        <w:rPr>
          <w:b w:val="0"/>
          <w:szCs w:val="28"/>
        </w:rPr>
        <w:t xml:space="preserve">Данное </w:t>
      </w:r>
      <w:r>
        <w:rPr>
          <w:b w:val="0"/>
          <w:szCs w:val="28"/>
        </w:rPr>
        <w:t>место расположения обусловлено</w:t>
      </w:r>
      <w:r w:rsidRPr="005A09B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возможностью </w:t>
      </w:r>
      <w:r w:rsidRPr="005A09B2">
        <w:rPr>
          <w:b w:val="0"/>
          <w:szCs w:val="28"/>
        </w:rPr>
        <w:t>соблюдением ЗС</w:t>
      </w:r>
      <w:r>
        <w:rPr>
          <w:b w:val="0"/>
          <w:szCs w:val="28"/>
        </w:rPr>
        <w:t>О.</w:t>
      </w:r>
      <w:r w:rsidRPr="005A09B2">
        <w:rPr>
          <w:b w:val="0"/>
          <w:szCs w:val="28"/>
        </w:rPr>
        <w:t xml:space="preserve"> </w:t>
      </w:r>
    </w:p>
    <w:p w:rsidR="00977FF7" w:rsidRDefault="00977FF7" w:rsidP="009B1BCF">
      <w:pPr>
        <w:pStyle w:val="Title"/>
        <w:ind w:left="0" w:firstLine="0"/>
        <w:jc w:val="left"/>
        <w:rPr>
          <w:b w:val="0"/>
          <w:szCs w:val="28"/>
        </w:rPr>
      </w:pPr>
    </w:p>
    <w:p w:rsidR="00977FF7" w:rsidRDefault="00977FF7" w:rsidP="009B1BCF">
      <w:pPr>
        <w:pStyle w:val="Title"/>
        <w:ind w:left="0" w:firstLine="0"/>
        <w:jc w:val="left"/>
        <w:rPr>
          <w:b w:val="0"/>
          <w:szCs w:val="28"/>
        </w:rPr>
      </w:pPr>
    </w:p>
    <w:p w:rsidR="00977FF7" w:rsidRDefault="00977FF7" w:rsidP="009B1BCF">
      <w:pPr>
        <w:pStyle w:val="Title"/>
        <w:ind w:left="0" w:firstLine="0"/>
        <w:jc w:val="left"/>
        <w:rPr>
          <w:b w:val="0"/>
          <w:szCs w:val="28"/>
        </w:rPr>
      </w:pPr>
    </w:p>
    <w:p w:rsidR="00977FF7" w:rsidRDefault="00977FF7" w:rsidP="009B1BCF">
      <w:pPr>
        <w:pStyle w:val="Title"/>
        <w:ind w:left="0" w:firstLine="0"/>
        <w:jc w:val="left"/>
        <w:rPr>
          <w:b w:val="0"/>
          <w:szCs w:val="28"/>
        </w:rPr>
      </w:pPr>
    </w:p>
    <w:p w:rsidR="00977FF7" w:rsidRPr="005A09B2" w:rsidRDefault="00977FF7" w:rsidP="005A09B2">
      <w:pPr>
        <w:pStyle w:val="Title"/>
        <w:ind w:left="0" w:firstLine="0"/>
        <w:rPr>
          <w:b w:val="0"/>
          <w:szCs w:val="28"/>
        </w:rPr>
      </w:pPr>
      <w:r>
        <w:rPr>
          <w:noProof/>
        </w:rPr>
        <w:pict>
          <v:group id="_x0000_s1107" style="position:absolute;left:0;text-align:left;margin-left:57.7pt;margin-top:19.45pt;width:518.8pt;height:802.3pt;z-index:251657216;mso-position-horizontal-relative:page;mso-position-vertical-relative:page" coordsize="20000,20000" o:allowincell="f">
            <v:rect id="_x0000_s1108" style="position:absolute;width:20000;height:20000" filled="f" strokeweight="2pt"/>
            <v:line id="_x0000_s1109" style="position:absolute" from="1093,18949" to="1095,19989" strokeweight="2pt"/>
            <v:line id="_x0000_s1110" style="position:absolute" from="10,18941" to="19977,18942" strokeweight="2pt"/>
            <v:line id="_x0000_s1111" style="position:absolute" from="2186,18949" to="2188,19989" strokeweight="2pt"/>
            <v:line id="_x0000_s1112" style="position:absolute" from="4919,18949" to="4921,19989" strokeweight="2pt"/>
            <v:line id="_x0000_s1113" style="position:absolute" from="6557,18959" to="6559,19989" strokeweight="2pt"/>
            <v:line id="_x0000_s1114" style="position:absolute" from="7650,18949" to="7652,19979" strokeweight="2pt"/>
            <v:line id="_x0000_s1115" style="position:absolute" from="18905,18949" to="18909,19989" strokeweight="2pt"/>
            <v:line id="_x0000_s1116" style="position:absolute" from="10,19293" to="7631,19295" strokeweight="1pt"/>
            <v:line id="_x0000_s1117" style="position:absolute" from="10,19646" to="7631,19647" strokeweight="2pt"/>
            <v:line id="_x0000_s1118" style="position:absolute" from="18919,19296" to="19990,19297" strokeweight="1pt"/>
            <v:rect id="_x0000_s1119" style="position:absolute;left:54;top:19660;width:1000;height:309" filled="f" stroked="f" strokeweight=".25pt">
              <v:textbox style="mso-next-textbox:#_x0000_s1119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0" style="position:absolute;left:1139;top:19660;width:1001;height:309" filled="f" stroked="f" strokeweight=".25pt">
              <v:textbox style="mso-next-textbox:#_x0000_s1120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1" style="position:absolute;left:2267;top:19660;width:2573;height:309" filled="f" stroked="f" strokeweight=".25pt">
              <v:textbox style="mso-next-textbox:#_x0000_s1121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2" style="position:absolute;left:4983;top:19660;width:1534;height:309" filled="f" stroked="f" strokeweight=".25pt">
              <v:textbox style="mso-next-textbox:#_x0000_s1122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3" style="position:absolute;left:6604;top:19660;width:1000;height:309" filled="f" stroked="f" strokeweight=".25pt">
              <v:textbox style="mso-next-textbox:#_x0000_s1123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4" style="position:absolute;left:18949;top:18977;width:1001;height:309" filled="f" stroked="f" strokeweight=".25pt">
              <v:textbox style="mso-next-textbox:#_x0000_s1124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5" style="position:absolute;left:18949;top:19435;width:1001;height:423" filled="f" stroked="f" strokeweight=".25pt">
              <v:textbox style="mso-next-textbox:#_x0000_s1125" inset="1pt,1pt,1pt,1pt">
                <w:txbxContent>
                  <w:p w:rsidR="00977FF7" w:rsidRPr="006C13AE" w:rsidRDefault="00977FF7" w:rsidP="00BD6DBE">
                    <w:pPr>
                      <w:pStyle w:val="a1"/>
                      <w:rPr>
                        <w:sz w:val="24"/>
                        <w:lang w:val="ru-RU"/>
                      </w:rPr>
                    </w:pPr>
                  </w:p>
                  <w:p w:rsidR="00977FF7" w:rsidRDefault="00977FF7" w:rsidP="005A09B2">
                    <w:pPr>
                      <w:pStyle w:val="a1"/>
                      <w:jc w:val="center"/>
                    </w:pPr>
                  </w:p>
                </w:txbxContent>
              </v:textbox>
            </v:rect>
            <v:rect id="_x0000_s1126" style="position:absolute;left:7745;top:19221;width:11075;height:477" filled="f" stroked="f" strokeweight=".25pt">
              <v:textbox style="mso-next-textbox:#_x0000_s1126" inset="1pt,1pt,1pt,1pt">
                <w:txbxContent>
                  <w:p w:rsidR="00977FF7" w:rsidRPr="006C13AE" w:rsidRDefault="00977FF7" w:rsidP="005A09B2">
                    <w:pPr>
                      <w:pStyle w:val="a1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5A09B2">
        <w:rPr>
          <w:b w:val="0"/>
          <w:szCs w:val="28"/>
        </w:rPr>
        <w:t>Состав поверхностного водозабора представлен ниже.</w:t>
      </w:r>
    </w:p>
    <w:tbl>
      <w:tblPr>
        <w:tblW w:w="0" w:type="auto"/>
        <w:tblLook w:val="00A0"/>
      </w:tblPr>
      <w:tblGrid>
        <w:gridCol w:w="5024"/>
        <w:gridCol w:w="4547"/>
      </w:tblGrid>
      <w:tr w:rsidR="00977FF7" w:rsidRPr="005A09B2" w:rsidTr="009B1BCF">
        <w:tc>
          <w:tcPr>
            <w:tcW w:w="5068" w:type="dxa"/>
          </w:tcPr>
          <w:p w:rsidR="00977FF7" w:rsidRPr="005A09B2" w:rsidRDefault="00977FF7" w:rsidP="009B1BCF">
            <w:pPr>
              <w:pStyle w:val="Title"/>
              <w:suppressAutoHyphens/>
              <w:spacing w:line="336" w:lineRule="auto"/>
              <w:ind w:left="0" w:firstLine="0"/>
              <w:jc w:val="both"/>
              <w:rPr>
                <w:b w:val="0"/>
                <w:szCs w:val="28"/>
              </w:rPr>
            </w:pPr>
            <w:r w:rsidRPr="00E067B4">
              <w:rPr>
                <w:b w:val="0"/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alt="img1511.jpg" style="width:227.25pt;height:204.75pt;visibility:visible">
                  <v:imagedata r:id="rId5" o:title=""/>
                </v:shape>
              </w:pict>
            </w:r>
          </w:p>
        </w:tc>
        <w:tc>
          <w:tcPr>
            <w:tcW w:w="5069" w:type="dxa"/>
          </w:tcPr>
          <w:p w:rsidR="00977FF7" w:rsidRPr="005A09B2" w:rsidRDefault="00977FF7" w:rsidP="009B1BCF">
            <w:pPr>
              <w:pStyle w:val="Title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1 – скважины; </w:t>
            </w:r>
          </w:p>
          <w:p w:rsidR="00977FF7" w:rsidRPr="005A09B2" w:rsidRDefault="00977FF7" w:rsidP="009B1BCF">
            <w:pPr>
              <w:pStyle w:val="Title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2 – станция обезжелезивания воды; </w:t>
            </w:r>
          </w:p>
          <w:p w:rsidR="00977FF7" w:rsidRPr="005A09B2" w:rsidRDefault="00977FF7" w:rsidP="009B1BCF">
            <w:pPr>
              <w:pStyle w:val="Title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 xml:space="preserve">3 – резервуары чистой воды; </w:t>
            </w:r>
          </w:p>
          <w:p w:rsidR="00977FF7" w:rsidRPr="005A09B2" w:rsidRDefault="00977FF7" w:rsidP="009B1BCF">
            <w:pPr>
              <w:pStyle w:val="Title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>4 – насосная станция 2-го подъема</w:t>
            </w:r>
          </w:p>
          <w:p w:rsidR="00977FF7" w:rsidRPr="005A09B2" w:rsidRDefault="00977FF7" w:rsidP="009B1BCF">
            <w:pPr>
              <w:pStyle w:val="Title"/>
              <w:suppressAutoHyphens/>
              <w:spacing w:line="336" w:lineRule="auto"/>
              <w:ind w:left="0" w:firstLine="0"/>
              <w:jc w:val="left"/>
              <w:rPr>
                <w:b w:val="0"/>
                <w:sz w:val="16"/>
                <w:szCs w:val="16"/>
                <w:lang w:val="uk-UA"/>
              </w:rPr>
            </w:pPr>
            <w:r w:rsidRPr="005A09B2">
              <w:rPr>
                <w:b w:val="0"/>
                <w:sz w:val="16"/>
                <w:szCs w:val="16"/>
                <w:lang w:val="uk-UA"/>
              </w:rPr>
              <w:t>5 – водоводы</w:t>
            </w:r>
          </w:p>
        </w:tc>
      </w:tr>
    </w:tbl>
    <w:p w:rsidR="00977FF7" w:rsidRDefault="00977FF7" w:rsidP="009B1BCF">
      <w:pPr>
        <w:pStyle w:val="Title"/>
        <w:ind w:left="0" w:firstLine="0"/>
        <w:jc w:val="both"/>
        <w:rPr>
          <w:b w:val="0"/>
        </w:rPr>
      </w:pPr>
    </w:p>
    <w:p w:rsidR="00977FF7" w:rsidRDefault="00977FF7" w:rsidP="005A09B2">
      <w:pPr>
        <w:pStyle w:val="Title"/>
        <w:ind w:left="0" w:firstLine="0"/>
        <w:rPr>
          <w:caps/>
          <w:kern w:val="28"/>
          <w:sz w:val="24"/>
          <w:szCs w:val="24"/>
          <w:lang w:val="uk-UA"/>
        </w:rPr>
      </w:pPr>
    </w:p>
    <w:p w:rsidR="00977FF7" w:rsidRDefault="00977FF7" w:rsidP="005A09B2">
      <w:pPr>
        <w:pStyle w:val="Title"/>
        <w:ind w:left="0" w:firstLine="0"/>
        <w:rPr>
          <w:caps/>
          <w:kern w:val="28"/>
          <w:sz w:val="24"/>
          <w:szCs w:val="24"/>
          <w:lang w:val="uk-UA"/>
        </w:rPr>
      </w:pPr>
    </w:p>
    <w:p w:rsidR="00977FF7" w:rsidRDefault="00977FF7" w:rsidP="005A09B2">
      <w:pPr>
        <w:pStyle w:val="Title"/>
        <w:ind w:left="0" w:firstLine="0"/>
        <w:rPr>
          <w:caps/>
          <w:kern w:val="28"/>
          <w:sz w:val="24"/>
          <w:szCs w:val="24"/>
          <w:lang w:val="uk-UA"/>
        </w:rPr>
      </w:pPr>
    </w:p>
    <w:p w:rsidR="00977FF7" w:rsidRPr="005A09B2" w:rsidRDefault="00977FF7" w:rsidP="00FA7431">
      <w:pPr>
        <w:pStyle w:val="Heading2"/>
        <w:jc w:val="center"/>
        <w:rPr>
          <w:kern w:val="28"/>
        </w:rPr>
      </w:pPr>
      <w:bookmarkStart w:id="28" w:name="_Toc334079048"/>
      <w:r>
        <w:rPr>
          <w:kern w:val="28"/>
        </w:rPr>
        <w:t xml:space="preserve">3.1 Выбор оптимальной схемы централизованного </w:t>
      </w:r>
      <w:r w:rsidRPr="005A09B2">
        <w:rPr>
          <w:kern w:val="28"/>
        </w:rPr>
        <w:t>водоснабжения</w:t>
      </w:r>
      <w:bookmarkEnd w:id="28"/>
    </w:p>
    <w:p w:rsidR="00977FF7" w:rsidRDefault="00977FF7" w:rsidP="009B1BCF">
      <w:pPr>
        <w:pStyle w:val="Title"/>
        <w:ind w:left="0" w:firstLine="0"/>
        <w:jc w:val="both"/>
        <w:rPr>
          <w:b w:val="0"/>
          <w:sz w:val="24"/>
          <w:szCs w:val="24"/>
        </w:rPr>
      </w:pPr>
    </w:p>
    <w:p w:rsidR="00977FF7" w:rsidRDefault="00977FF7" w:rsidP="009B1BCF">
      <w:pPr>
        <w:pStyle w:val="Title"/>
        <w:ind w:left="0" w:firstLine="0"/>
        <w:jc w:val="both"/>
        <w:rPr>
          <w:b w:val="0"/>
          <w:szCs w:val="28"/>
        </w:rPr>
      </w:pPr>
      <w:r w:rsidRPr="005A09B2">
        <w:rPr>
          <w:b w:val="0"/>
          <w:szCs w:val="28"/>
        </w:rPr>
        <w:t xml:space="preserve"> </w:t>
      </w:r>
    </w:p>
    <w:p w:rsidR="00977FF7" w:rsidRPr="005A09B2" w:rsidRDefault="00977FF7" w:rsidP="009B1BCF">
      <w:pPr>
        <w:pStyle w:val="Title"/>
        <w:ind w:left="0" w:firstLine="0"/>
        <w:jc w:val="both"/>
        <w:rPr>
          <w:b w:val="0"/>
          <w:szCs w:val="28"/>
        </w:rPr>
      </w:pPr>
    </w:p>
    <w:p w:rsidR="00977FF7" w:rsidRPr="005A09B2" w:rsidRDefault="00977FF7" w:rsidP="005A09B2">
      <w:pPr>
        <w:pStyle w:val="Title"/>
        <w:numPr>
          <w:ilvl w:val="0"/>
          <w:numId w:val="6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При устройстве водозаборного сооружения из подземного источн</w:t>
      </w:r>
      <w:r w:rsidRPr="005A09B2">
        <w:rPr>
          <w:b w:val="0"/>
          <w:szCs w:val="28"/>
        </w:rPr>
        <w:t>и</w:t>
      </w:r>
      <w:r w:rsidRPr="005A09B2">
        <w:rPr>
          <w:b w:val="0"/>
          <w:szCs w:val="28"/>
        </w:rPr>
        <w:t>ка необходимо провести следующие изыскательские мероприятия:</w:t>
      </w:r>
    </w:p>
    <w:p w:rsidR="00977FF7" w:rsidRPr="005A09B2" w:rsidRDefault="00977FF7" w:rsidP="009B1BCF">
      <w:pPr>
        <w:pStyle w:val="Title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Наличие акта выбора выбора земельного участка под строительство</w:t>
      </w:r>
    </w:p>
    <w:p w:rsidR="00977FF7" w:rsidRPr="005A09B2" w:rsidRDefault="00977FF7" w:rsidP="009B1BCF">
      <w:pPr>
        <w:pStyle w:val="Title"/>
        <w:numPr>
          <w:ilvl w:val="0"/>
          <w:numId w:val="5"/>
        </w:numPr>
        <w:jc w:val="both"/>
        <w:rPr>
          <w:b w:val="0"/>
          <w:szCs w:val="28"/>
        </w:rPr>
      </w:pPr>
      <w:r>
        <w:rPr>
          <w:noProof/>
        </w:rPr>
        <w:pict>
          <v:group id="_x0000_s1127" style="position:absolute;left:0;text-align:left;margin-left:57.45pt;margin-top:18.1pt;width:518.8pt;height:802.3pt;z-index:251658240;mso-position-horizontal-relative:page;mso-position-vertical-relative:page" coordsize="20000,20000" o:allowincell="f">
            <v:rect id="_x0000_s1128" style="position:absolute;width:20000;height:20000" filled="f" strokeweight="2pt"/>
            <v:line id="_x0000_s1129" style="position:absolute" from="1093,18949" to="1095,19989" strokeweight="2pt"/>
            <v:line id="_x0000_s1130" style="position:absolute" from="10,18941" to="19977,18942" strokeweight="2pt"/>
            <v:line id="_x0000_s1131" style="position:absolute" from="2186,18949" to="2188,19989" strokeweight="2pt"/>
            <v:line id="_x0000_s1132" style="position:absolute" from="4919,18949" to="4921,19989" strokeweight="2pt"/>
            <v:line id="_x0000_s1133" style="position:absolute" from="6557,18959" to="6559,19989" strokeweight="2pt"/>
            <v:line id="_x0000_s1134" style="position:absolute" from="7650,18949" to="7652,19979" strokeweight="2pt"/>
            <v:line id="_x0000_s1135" style="position:absolute" from="18905,18949" to="18909,19989" strokeweight="2pt"/>
            <v:line id="_x0000_s1136" style="position:absolute" from="10,19293" to="7631,19295" strokeweight="1pt"/>
            <v:line id="_x0000_s1137" style="position:absolute" from="10,19646" to="7631,19647" strokeweight="2pt"/>
            <v:line id="_x0000_s1138" style="position:absolute" from="18919,19296" to="19990,19297" strokeweight="1pt"/>
            <v:rect id="_x0000_s1139" style="position:absolute;left:54;top:19660;width:1000;height:309" filled="f" stroked="f" strokeweight=".25pt">
              <v:textbox style="mso-next-textbox:#_x0000_s1139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0" style="position:absolute;left:1139;top:19660;width:1001;height:309" filled="f" stroked="f" strokeweight=".25pt">
              <v:textbox style="mso-next-textbox:#_x0000_s1140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1" style="position:absolute;left:2267;top:19660;width:2573;height:309" filled="f" stroked="f" strokeweight=".25pt">
              <v:textbox style="mso-next-textbox:#_x0000_s1141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2" style="position:absolute;left:4983;top:19660;width:1534;height:309" filled="f" stroked="f" strokeweight=".25pt">
              <v:textbox style="mso-next-textbox:#_x0000_s1142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3" style="position:absolute;left:6604;top:19660;width:1000;height:309" filled="f" stroked="f" strokeweight=".25pt">
              <v:textbox style="mso-next-textbox:#_x0000_s1143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4" style="position:absolute;left:18949;top:18977;width:1001;height:309" filled="f" stroked="f" strokeweight=".25pt">
              <v:textbox style="mso-next-textbox:#_x0000_s1144" inset="1pt,1pt,1pt,1pt">
                <w:txbxContent>
                  <w:p w:rsidR="00977FF7" w:rsidRDefault="00977FF7" w:rsidP="005A09B2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5" style="position:absolute;left:18949;top:19435;width:1001;height:423" filled="f" stroked="f" strokeweight=".25pt">
              <v:textbox style="mso-next-textbox:#_x0000_s1145" inset="1pt,1pt,1pt,1pt">
                <w:txbxContent>
                  <w:p w:rsidR="00977FF7" w:rsidRPr="006C13AE" w:rsidRDefault="00977FF7" w:rsidP="005A09B2">
                    <w:pPr>
                      <w:pStyle w:val="a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46" style="position:absolute;left:7745;top:19221;width:11075;height:477" filled="f" stroked="f" strokeweight=".25pt">
              <v:textbox style="mso-next-textbox:#_x0000_s1146" inset="1pt,1pt,1pt,1pt">
                <w:txbxContent>
                  <w:p w:rsidR="00977FF7" w:rsidRPr="006C13AE" w:rsidRDefault="00977FF7" w:rsidP="006C13AE"/>
                </w:txbxContent>
              </v:textbox>
            </v:rect>
            <w10:wrap anchorx="page" anchory="page"/>
            <w10:anchorlock/>
          </v:group>
        </w:pict>
      </w:r>
      <w:r w:rsidRPr="005A09B2">
        <w:rPr>
          <w:b w:val="0"/>
          <w:szCs w:val="28"/>
        </w:rPr>
        <w:t>Заключение органов санитарного надзора об использовании участка з</w:t>
      </w:r>
      <w:r w:rsidRPr="005A09B2">
        <w:rPr>
          <w:b w:val="0"/>
          <w:szCs w:val="28"/>
        </w:rPr>
        <w:t>а</w:t>
      </w:r>
      <w:r>
        <w:rPr>
          <w:b w:val="0"/>
          <w:szCs w:val="28"/>
        </w:rPr>
        <w:t>с</w:t>
      </w:r>
      <w:r w:rsidRPr="005A09B2">
        <w:rPr>
          <w:b w:val="0"/>
          <w:szCs w:val="28"/>
        </w:rPr>
        <w:t>тройки</w:t>
      </w:r>
    </w:p>
    <w:p w:rsidR="00977FF7" w:rsidRPr="005A09B2" w:rsidRDefault="00977FF7" w:rsidP="009B1BCF">
      <w:pPr>
        <w:pStyle w:val="Title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Топографическую съемку участка</w:t>
      </w:r>
    </w:p>
    <w:p w:rsidR="00977FF7" w:rsidRPr="005A09B2" w:rsidRDefault="00977FF7" w:rsidP="009B1BCF">
      <w:pPr>
        <w:pStyle w:val="Title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Гидрогеологические изыскания</w:t>
      </w:r>
    </w:p>
    <w:p w:rsidR="00977FF7" w:rsidRPr="005A09B2" w:rsidRDefault="00977FF7" w:rsidP="009B1BCF">
      <w:pPr>
        <w:pStyle w:val="Title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Разрешение на использование подземных артезианских вод</w:t>
      </w:r>
    </w:p>
    <w:p w:rsidR="00977FF7" w:rsidRPr="005A09B2" w:rsidRDefault="00977FF7" w:rsidP="009B1BCF">
      <w:pPr>
        <w:pStyle w:val="Title"/>
        <w:numPr>
          <w:ilvl w:val="0"/>
          <w:numId w:val="5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Инженерно-геологические изыскания на участке строительства</w:t>
      </w:r>
    </w:p>
    <w:p w:rsidR="00977FF7" w:rsidRDefault="00977FF7" w:rsidP="00AE5D8D">
      <w:pPr>
        <w:pStyle w:val="Title"/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>Помимо схемы со строительством нового водозаборного сооружения из подземного можно рассмотреть возможность устройства системы централ</w:t>
      </w:r>
      <w:r>
        <w:rPr>
          <w:b w:val="0"/>
          <w:szCs w:val="28"/>
        </w:rPr>
        <w:t>и</w:t>
      </w:r>
      <w:r>
        <w:rPr>
          <w:b w:val="0"/>
          <w:szCs w:val="28"/>
        </w:rPr>
        <w:t>зованного водоснабжения с использованием существующих водозаборных скважин.</w:t>
      </w:r>
    </w:p>
    <w:p w:rsidR="00977FF7" w:rsidRDefault="00977FF7" w:rsidP="00AE5D8D">
      <w:pPr>
        <w:pStyle w:val="Title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>Фактическое расположение составных частей водозабора разрабатыв</w:t>
      </w:r>
      <w:r w:rsidRPr="00AE5D8D">
        <w:rPr>
          <w:b w:val="0"/>
          <w:szCs w:val="28"/>
        </w:rPr>
        <w:t>а</w:t>
      </w:r>
      <w:r w:rsidRPr="00AE5D8D">
        <w:rPr>
          <w:b w:val="0"/>
          <w:szCs w:val="28"/>
        </w:rPr>
        <w:t>ется на стадии проектирования.</w:t>
      </w:r>
    </w:p>
    <w:p w:rsidR="00977FF7" w:rsidRPr="00AE5D8D" w:rsidRDefault="00977FF7" w:rsidP="00AE5D8D">
      <w:pPr>
        <w:pStyle w:val="Title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 xml:space="preserve"> Принципиальные решения в части построения водоразборной сети по территории поселка заключается в организации кольцевого наружного </w:t>
      </w:r>
      <w:r>
        <w:rPr>
          <w:b w:val="0"/>
          <w:szCs w:val="28"/>
        </w:rPr>
        <w:t>маг</w:t>
      </w:r>
      <w:r>
        <w:rPr>
          <w:b w:val="0"/>
          <w:szCs w:val="28"/>
        </w:rPr>
        <w:t>и</w:t>
      </w:r>
      <w:r>
        <w:rPr>
          <w:b w:val="0"/>
          <w:szCs w:val="28"/>
        </w:rPr>
        <w:t xml:space="preserve">стрального </w:t>
      </w:r>
      <w:r w:rsidRPr="00AE5D8D">
        <w:rPr>
          <w:b w:val="0"/>
          <w:szCs w:val="28"/>
        </w:rPr>
        <w:t>водопровода расчетного диаметра, подземной прокладки. На сети водопровода предполагается установка пожарных гидрантов колодезной у</w:t>
      </w:r>
      <w:r w:rsidRPr="00AE5D8D">
        <w:rPr>
          <w:b w:val="0"/>
          <w:szCs w:val="28"/>
        </w:rPr>
        <w:t>с</w:t>
      </w:r>
      <w:r w:rsidRPr="00AE5D8D">
        <w:rPr>
          <w:b w:val="0"/>
          <w:szCs w:val="28"/>
        </w:rPr>
        <w:t>тановки. Для обеспечения нужд населения питьевой водой, предполагается установка водоразборных колонок бесколодезной установки. Подключение отдельных потребителей напрямую к водопроводу, с вводом трубопровода в здание должно определятся техническим</w:t>
      </w:r>
      <w:r>
        <w:rPr>
          <w:b w:val="0"/>
          <w:szCs w:val="28"/>
        </w:rPr>
        <w:t>и условиями на подключение на стадии проектирования</w:t>
      </w:r>
      <w:r w:rsidRPr="00AE5D8D">
        <w:rPr>
          <w:b w:val="0"/>
          <w:szCs w:val="28"/>
        </w:rPr>
        <w:t>. Дальнейшее подключение потребителей в магис</w:t>
      </w:r>
      <w:r w:rsidRPr="00AE5D8D">
        <w:rPr>
          <w:b w:val="0"/>
          <w:szCs w:val="28"/>
        </w:rPr>
        <w:t>т</w:t>
      </w:r>
      <w:r w:rsidRPr="00AE5D8D">
        <w:rPr>
          <w:b w:val="0"/>
          <w:szCs w:val="28"/>
        </w:rPr>
        <w:t>ральному водопроводу осуществляется в частном порядке по согласованию с эксплуатирующей организацией.</w:t>
      </w:r>
      <w:r>
        <w:rPr>
          <w:b w:val="0"/>
          <w:szCs w:val="28"/>
        </w:rPr>
        <w:t xml:space="preserve"> </w:t>
      </w:r>
      <w:r w:rsidRPr="00AE5D8D">
        <w:rPr>
          <w:b w:val="0"/>
          <w:szCs w:val="28"/>
        </w:rPr>
        <w:t xml:space="preserve"> </w:t>
      </w:r>
    </w:p>
    <w:p w:rsidR="00977FF7" w:rsidRDefault="00977FF7" w:rsidP="00B96DB1">
      <w:pPr>
        <w:pStyle w:val="Title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 xml:space="preserve">На водопроводной сети предполагается установка запорной арматуры для отключения отельных участков </w:t>
      </w:r>
      <w:r>
        <w:rPr>
          <w:b w:val="0"/>
          <w:szCs w:val="28"/>
        </w:rPr>
        <w:t>к</w:t>
      </w:r>
      <w:r w:rsidRPr="00AE5D8D">
        <w:rPr>
          <w:b w:val="0"/>
          <w:szCs w:val="28"/>
        </w:rPr>
        <w:t>ольцевой сети на случай проведения профилактических и ремонтных работ. Трубопроводы для системы вод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снабжения предлагается применить полиэтиленовые по ГОСТ 1</w:t>
      </w:r>
      <w:r>
        <w:rPr>
          <w:b w:val="0"/>
          <w:szCs w:val="28"/>
        </w:rPr>
        <w:t>8</w:t>
      </w:r>
      <w:r w:rsidRPr="00AE5D8D">
        <w:rPr>
          <w:b w:val="0"/>
          <w:szCs w:val="28"/>
        </w:rPr>
        <w:t xml:space="preserve">599-2001. </w:t>
      </w:r>
    </w:p>
    <w:p w:rsidR="00977FF7" w:rsidRDefault="00977FF7" w:rsidP="00B96DB1">
      <w:pPr>
        <w:pStyle w:val="Title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>Диаметры трубопроводов определяются расчетом. Прокладку труб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проводов предлагается проводить бестраншейным методом (горизонтальное бурение), что позволит избежать дополнительных затрат на последующее благоустройство территории</w:t>
      </w:r>
      <w:r>
        <w:rPr>
          <w:b w:val="0"/>
          <w:szCs w:val="28"/>
        </w:rPr>
        <w:t>, вывоз грунта во временный отвал в процессе строительства и других мероприятий, связанных с проведением монтажных работ при строительстве водопроводных сетей и сооружений.</w:t>
      </w:r>
    </w:p>
    <w:p w:rsidR="00977FF7" w:rsidRDefault="00977FF7" w:rsidP="00B96DB1">
      <w:pPr>
        <w:pStyle w:val="Title"/>
        <w:ind w:left="0" w:firstLine="708"/>
        <w:jc w:val="left"/>
        <w:rPr>
          <w:b w:val="0"/>
          <w:szCs w:val="28"/>
        </w:rPr>
      </w:pPr>
    </w:p>
    <w:p w:rsidR="00977FF7" w:rsidRDefault="00977FF7" w:rsidP="00B96DB1">
      <w:pPr>
        <w:pStyle w:val="Title"/>
        <w:ind w:left="0"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 определении принципиальной схемы водозаборных сооружений необходимо опираться на исходные данные полученные при различного роди инженерных изысканиях, в частности - гидрогеологических. </w:t>
      </w:r>
    </w:p>
    <w:p w:rsidR="00977FF7" w:rsidRDefault="00977FF7" w:rsidP="00B96DB1">
      <w:pPr>
        <w:pStyle w:val="Title"/>
        <w:ind w:left="0" w:firstLine="708"/>
        <w:jc w:val="left"/>
        <w:rPr>
          <w:b w:val="0"/>
          <w:szCs w:val="28"/>
        </w:rPr>
      </w:pPr>
    </w:p>
    <w:p w:rsidR="00977FF7" w:rsidRDefault="00977FF7" w:rsidP="00FA7431">
      <w:pPr>
        <w:pStyle w:val="Heading2"/>
        <w:jc w:val="center"/>
        <w:rPr>
          <w:sz w:val="28"/>
          <w:szCs w:val="28"/>
        </w:rPr>
      </w:pPr>
      <w:bookmarkStart w:id="29" w:name="_Toc334079050"/>
      <w:r>
        <w:rPr>
          <w:kern w:val="28"/>
        </w:rPr>
        <w:t>3.3 Описание схемы водозаборных сооружений и трассировки магистральных сетей водоснабжения</w:t>
      </w:r>
      <w:bookmarkEnd w:id="29"/>
    </w:p>
    <w:p w:rsidR="00977FF7" w:rsidRDefault="00977FF7" w:rsidP="00146E40">
      <w:pPr>
        <w:pStyle w:val="NormalWeb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водоснабжения с. Денисово</w:t>
      </w:r>
      <w:r w:rsidRPr="00146E40">
        <w:rPr>
          <w:rFonts w:ascii="Times New Roman" w:hAnsi="Times New Roman" w:cs="Times New Roman"/>
          <w:sz w:val="28"/>
          <w:szCs w:val="28"/>
        </w:rPr>
        <w:t xml:space="preserve"> предположительно будут я</w:t>
      </w:r>
      <w:r w:rsidRPr="00146E40">
        <w:rPr>
          <w:rFonts w:ascii="Times New Roman" w:hAnsi="Times New Roman" w:cs="Times New Roman"/>
          <w:sz w:val="28"/>
          <w:szCs w:val="28"/>
        </w:rPr>
        <w:t>в</w:t>
      </w:r>
      <w:r w:rsidRPr="00146E40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>ся  2</w:t>
      </w:r>
      <w:r w:rsidRPr="00146E40">
        <w:rPr>
          <w:rFonts w:ascii="Times New Roman" w:hAnsi="Times New Roman" w:cs="Times New Roman"/>
          <w:sz w:val="28"/>
          <w:szCs w:val="28"/>
        </w:rPr>
        <w:t xml:space="preserve"> скважин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6E40">
        <w:rPr>
          <w:rFonts w:ascii="Times New Roman" w:hAnsi="Times New Roman" w:cs="Times New Roman"/>
          <w:sz w:val="28"/>
          <w:szCs w:val="28"/>
        </w:rPr>
        <w:t xml:space="preserve"> глубиной 100-120 м с скважинными насосами типа SP 46-11 фирмы «Grundfos».</w:t>
      </w:r>
      <w:r>
        <w:rPr>
          <w:rFonts w:ascii="Times New Roman" w:hAnsi="Times New Roman" w:cs="Times New Roman"/>
          <w:sz w:val="28"/>
          <w:szCs w:val="28"/>
        </w:rPr>
        <w:t xml:space="preserve"> Насосы представляют собой м</w:t>
      </w:r>
      <w:r w:rsidRPr="00146E40">
        <w:rPr>
          <w:rFonts w:ascii="Times New Roman" w:hAnsi="Times New Roman" w:cs="Times New Roman"/>
          <w:sz w:val="28"/>
          <w:szCs w:val="28"/>
        </w:rPr>
        <w:t>ногоступенчаты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E40">
        <w:rPr>
          <w:rFonts w:ascii="Times New Roman" w:hAnsi="Times New Roman" w:cs="Times New Roman"/>
          <w:sz w:val="28"/>
          <w:szCs w:val="28"/>
        </w:rPr>
        <w:t xml:space="preserve"> скв</w:t>
      </w:r>
      <w:r w:rsidRPr="00146E40">
        <w:rPr>
          <w:rFonts w:ascii="Times New Roman" w:hAnsi="Times New Roman" w:cs="Times New Roman"/>
          <w:sz w:val="28"/>
          <w:szCs w:val="28"/>
        </w:rPr>
        <w:t>а</w:t>
      </w:r>
      <w:r w:rsidRPr="00146E40">
        <w:rPr>
          <w:rFonts w:ascii="Times New Roman" w:hAnsi="Times New Roman" w:cs="Times New Roman"/>
          <w:sz w:val="28"/>
          <w:szCs w:val="28"/>
        </w:rPr>
        <w:t>жинны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E40">
        <w:rPr>
          <w:rFonts w:ascii="Times New Roman" w:hAnsi="Times New Roman" w:cs="Times New Roman"/>
          <w:sz w:val="28"/>
          <w:szCs w:val="28"/>
        </w:rPr>
        <w:t xml:space="preserve"> насос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6E40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E40">
        <w:rPr>
          <w:rFonts w:ascii="Times New Roman" w:hAnsi="Times New Roman" w:cs="Times New Roman"/>
          <w:sz w:val="28"/>
          <w:szCs w:val="28"/>
        </w:rPr>
        <w:t>перекачивания необработанной воды</w:t>
      </w:r>
      <w:r w:rsidRPr="00B758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7FF7" w:rsidRPr="00AC5934" w:rsidRDefault="00977FF7" w:rsidP="00AC5934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 скважин по сборным водопроводам из стальных труб ф159х4 ГОСТ  10</w:t>
      </w:r>
      <w:r w:rsidRPr="00146E40">
        <w:rPr>
          <w:sz w:val="28"/>
          <w:szCs w:val="28"/>
        </w:rPr>
        <w:t xml:space="preserve">704-91, </w:t>
      </w:r>
      <w:r>
        <w:rPr>
          <w:sz w:val="28"/>
          <w:szCs w:val="28"/>
        </w:rPr>
        <w:t xml:space="preserve">исходная вода поступает на станцию химической очистки и обезжелезивания воды. Сооружения станции очистки подбираются исходя из химического анализа исходной воды. </w:t>
      </w:r>
      <w:r w:rsidRPr="00AC5934">
        <w:rPr>
          <w:sz w:val="28"/>
          <w:szCs w:val="28"/>
        </w:rPr>
        <w:t>Контейнерные и блочно-модульные станции очистки воды разработаны для организации постоянного или вр</w:t>
      </w:r>
      <w:r w:rsidRPr="00AC5934">
        <w:rPr>
          <w:sz w:val="28"/>
          <w:szCs w:val="28"/>
        </w:rPr>
        <w:t>е</w:t>
      </w:r>
      <w:r w:rsidRPr="00AC5934">
        <w:rPr>
          <w:sz w:val="28"/>
          <w:szCs w:val="28"/>
        </w:rPr>
        <w:t>менного водоснабжения населенных пунктов</w:t>
      </w:r>
      <w:r>
        <w:rPr>
          <w:sz w:val="28"/>
          <w:szCs w:val="28"/>
        </w:rPr>
        <w:t xml:space="preserve"> </w:t>
      </w:r>
      <w:r w:rsidRPr="00AC5934">
        <w:rPr>
          <w:sz w:val="28"/>
          <w:szCs w:val="28"/>
        </w:rPr>
        <w:t>с различными требованиями к качеству очищенной воды. В станциях реализованы наиболее прогрессивные методы и технологии водоподготовки. Благодаря этому станции подходят для решения задач по получению воды заданного качества при использов</w:t>
      </w:r>
      <w:r w:rsidRPr="00AC5934">
        <w:rPr>
          <w:sz w:val="28"/>
          <w:szCs w:val="28"/>
        </w:rPr>
        <w:t>а</w:t>
      </w:r>
      <w:r w:rsidRPr="00AC5934">
        <w:rPr>
          <w:sz w:val="28"/>
          <w:szCs w:val="28"/>
        </w:rPr>
        <w:t>нии воды из любого источника. В контейнерном исполнении станции вод</w:t>
      </w:r>
      <w:r w:rsidRPr="00AC5934">
        <w:rPr>
          <w:sz w:val="28"/>
          <w:szCs w:val="28"/>
        </w:rPr>
        <w:t>о</w:t>
      </w:r>
      <w:r w:rsidRPr="00AC5934">
        <w:rPr>
          <w:sz w:val="28"/>
          <w:szCs w:val="28"/>
        </w:rPr>
        <w:t>подготовки оборудование для очистки воды расположено внутри стального утепленного контейнера. Конструкция контейнера антивандальная, характ</w:t>
      </w:r>
      <w:r w:rsidRPr="00AC5934">
        <w:rPr>
          <w:sz w:val="28"/>
          <w:szCs w:val="28"/>
        </w:rPr>
        <w:t>е</w:t>
      </w:r>
      <w:r w:rsidRPr="00AC5934">
        <w:rPr>
          <w:sz w:val="28"/>
          <w:szCs w:val="28"/>
        </w:rPr>
        <w:t>ризуется высокой мобильностью и малым временем ввода в эксплуатацию. Контейнер можно располагать на неохраняемой территории. Управление процессом очистки полностью автоматическое и не требует присутствия пе</w:t>
      </w:r>
      <w:r w:rsidRPr="00AC5934">
        <w:rPr>
          <w:sz w:val="28"/>
          <w:szCs w:val="28"/>
        </w:rPr>
        <w:t>р</w:t>
      </w:r>
      <w:r w:rsidRPr="00AC5934">
        <w:rPr>
          <w:sz w:val="28"/>
          <w:szCs w:val="28"/>
        </w:rPr>
        <w:t>сонала. Внутри контейнера смонтированы: установка водоподготовки, авт</w:t>
      </w:r>
      <w:r w:rsidRPr="00AC5934">
        <w:rPr>
          <w:sz w:val="28"/>
          <w:szCs w:val="28"/>
        </w:rPr>
        <w:t>о</w:t>
      </w:r>
      <w:r w:rsidRPr="00AC5934">
        <w:rPr>
          <w:sz w:val="28"/>
          <w:szCs w:val="28"/>
        </w:rPr>
        <w:t>матическая система отопления, освещение. Станция водоподготовки может быть совмещена с установкой водоснабжения и подавать очищенную воду непосредственно в водопровод.</w:t>
      </w:r>
    </w:p>
    <w:p w:rsidR="00977FF7" w:rsidRPr="00AC5934" w:rsidRDefault="00977FF7" w:rsidP="00AC5934">
      <w:pPr>
        <w:tabs>
          <w:tab w:val="left" w:pos="840"/>
        </w:tabs>
        <w:ind w:firstLine="840"/>
        <w:jc w:val="both"/>
        <w:rPr>
          <w:sz w:val="28"/>
          <w:szCs w:val="28"/>
        </w:rPr>
      </w:pPr>
      <w:r w:rsidRPr="00AC5934">
        <w:rPr>
          <w:sz w:val="28"/>
          <w:szCs w:val="28"/>
        </w:rPr>
        <w:t>Установка производится на ленточный фундамент, дорожные плиты либо «подушку» из песка или гравия.</w:t>
      </w:r>
    </w:p>
    <w:p w:rsidR="00977FF7" w:rsidRDefault="00977FF7" w:rsidP="001B3667">
      <w:pPr>
        <w:tabs>
          <w:tab w:val="left" w:pos="840"/>
        </w:tabs>
        <w:ind w:firstLine="840"/>
        <w:jc w:val="both"/>
        <w:rPr>
          <w:sz w:val="28"/>
          <w:szCs w:val="28"/>
        </w:rPr>
      </w:pPr>
      <w:r w:rsidRPr="00AC5934">
        <w:rPr>
          <w:sz w:val="28"/>
          <w:szCs w:val="28"/>
        </w:rPr>
        <w:t xml:space="preserve">    Станции водоподготовки поставляются в полной заводской гото</w:t>
      </w:r>
      <w:r w:rsidRPr="00AC5934">
        <w:rPr>
          <w:sz w:val="28"/>
          <w:szCs w:val="28"/>
        </w:rPr>
        <w:t>в</w:t>
      </w:r>
      <w:r w:rsidRPr="00AC5934">
        <w:rPr>
          <w:sz w:val="28"/>
          <w:szCs w:val="28"/>
        </w:rPr>
        <w:t>ности. Заказчику необходимо подключить подводящий и отводящий труб</w:t>
      </w:r>
      <w:r w:rsidRPr="00AC5934">
        <w:rPr>
          <w:sz w:val="28"/>
          <w:szCs w:val="28"/>
        </w:rPr>
        <w:t>о</w:t>
      </w:r>
      <w:r w:rsidRPr="00AC5934">
        <w:rPr>
          <w:sz w:val="28"/>
          <w:szCs w:val="28"/>
        </w:rPr>
        <w:t>проводы, подать электропитание и запустить станцию в автоматическом р</w:t>
      </w:r>
      <w:r w:rsidRPr="00AC5934">
        <w:rPr>
          <w:sz w:val="28"/>
          <w:szCs w:val="28"/>
        </w:rPr>
        <w:t>е</w:t>
      </w:r>
      <w:r w:rsidRPr="00AC5934">
        <w:rPr>
          <w:sz w:val="28"/>
          <w:szCs w:val="28"/>
        </w:rPr>
        <w:t xml:space="preserve">жиме работы.    </w:t>
      </w:r>
    </w:p>
    <w:p w:rsidR="00977FF7" w:rsidRPr="00AC5934" w:rsidRDefault="00977FF7" w:rsidP="00AC5934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После очистки. Вода питьевого качества подается в резервуары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той воды (РЧВ). Исходя из проектной мощности водозаборных сооружений, к установке принимаются два резервуара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=150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Резервуары принимаются </w:t>
      </w:r>
      <w:r>
        <w:rPr>
          <w:noProof/>
        </w:rPr>
        <w:pict>
          <v:group id="_x0000_s1147" style="position:absolute;left:0;text-align:left;margin-left:57.25pt;margin-top:24.3pt;width:518.8pt;height:802.3pt;z-index:251659264;mso-position-horizontal-relative:page;mso-position-vertical-relative:page" coordsize="20000,20000" o:allowincell="f">
            <v:rect id="_x0000_s1148" style="position:absolute;width:20000;height:20000" filled="f" strokeweight="2pt"/>
            <v:line id="_x0000_s1149" style="position:absolute" from="1093,18949" to="1095,19989" strokeweight="2pt"/>
            <v:line id="_x0000_s1150" style="position:absolute" from="10,18941" to="19977,18942" strokeweight="2pt"/>
            <v:line id="_x0000_s1151" style="position:absolute" from="2186,18949" to="2188,19989" strokeweight="2pt"/>
            <v:line id="_x0000_s1152" style="position:absolute" from="4919,18949" to="4921,19989" strokeweight="2pt"/>
            <v:line id="_x0000_s1153" style="position:absolute" from="6557,18959" to="6559,19989" strokeweight="2pt"/>
            <v:line id="_x0000_s1154" style="position:absolute" from="7650,18949" to="7652,19979" strokeweight="2pt"/>
            <v:line id="_x0000_s1155" style="position:absolute" from="18905,18949" to="18909,19989" strokeweight="2pt"/>
            <v:line id="_x0000_s1156" style="position:absolute" from="10,19293" to="7631,19295" strokeweight="1pt"/>
            <v:line id="_x0000_s1157" style="position:absolute" from="10,19646" to="7631,19647" strokeweight="2pt"/>
            <v:line id="_x0000_s1158" style="position:absolute" from="18919,19296" to="19990,19297" strokeweight="1pt"/>
            <v:rect id="_x0000_s1159" style="position:absolute;left:54;top:19660;width:1000;height:309" filled="f" stroked="f" strokeweight=".25pt">
              <v:textbox style="mso-next-textbox:#_x0000_s1159" inset="1pt,1pt,1pt,1pt">
                <w:txbxContent>
                  <w:p w:rsidR="00977FF7" w:rsidRDefault="00977FF7" w:rsidP="00AC5934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0" style="position:absolute;left:1139;top:19660;width:1001;height:309" filled="f" stroked="f" strokeweight=".25pt">
              <v:textbox style="mso-next-textbox:#_x0000_s1160" inset="1pt,1pt,1pt,1pt">
                <w:txbxContent>
                  <w:p w:rsidR="00977FF7" w:rsidRDefault="00977FF7" w:rsidP="00AC5934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1" style="position:absolute;left:2267;top:19660;width:2573;height:309" filled="f" stroked="f" strokeweight=".25pt">
              <v:textbox style="mso-next-textbox:#_x0000_s1161" inset="1pt,1pt,1pt,1pt">
                <w:txbxContent>
                  <w:p w:rsidR="00977FF7" w:rsidRDefault="00977FF7" w:rsidP="00AC5934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2" style="position:absolute;left:4983;top:19660;width:1534;height:309" filled="f" stroked="f" strokeweight=".25pt">
              <v:textbox style="mso-next-textbox:#_x0000_s1162" inset="1pt,1pt,1pt,1pt">
                <w:txbxContent>
                  <w:p w:rsidR="00977FF7" w:rsidRDefault="00977FF7" w:rsidP="00AC5934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3" style="position:absolute;left:6604;top:19660;width:1000;height:309" filled="f" stroked="f" strokeweight=".25pt">
              <v:textbox style="mso-next-textbox:#_x0000_s1163" inset="1pt,1pt,1pt,1pt">
                <w:txbxContent>
                  <w:p w:rsidR="00977FF7" w:rsidRDefault="00977FF7" w:rsidP="00AC5934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4" style="position:absolute;left:18949;top:18977;width:1001;height:309" filled="f" stroked="f" strokeweight=".25pt">
              <v:textbox style="mso-next-textbox:#_x0000_s1164" inset="1pt,1pt,1pt,1pt">
                <w:txbxContent>
                  <w:p w:rsidR="00977FF7" w:rsidRDefault="00977FF7" w:rsidP="00AC5934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5" style="position:absolute;left:18949;top:19435;width:1001;height:423" filled="f" stroked="f" strokeweight=".25pt">
              <v:textbox style="mso-next-textbox:#_x0000_s1165" inset="1pt,1pt,1pt,1pt">
                <w:txbxContent>
                  <w:p w:rsidR="00977FF7" w:rsidRPr="006C13AE" w:rsidRDefault="00977FF7" w:rsidP="00AC5934">
                    <w:pPr>
                      <w:pStyle w:val="a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66" style="position:absolute;left:7745;top:19221;width:11075;height:477" filled="f" stroked="f" strokeweight=".25pt">
              <v:textbox style="mso-next-textbox:#_x0000_s1166" inset="1pt,1pt,1pt,1pt">
                <w:txbxContent>
                  <w:p w:rsidR="00977FF7" w:rsidRPr="006C13AE" w:rsidRDefault="00977FF7" w:rsidP="00AC5934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подземной установки из полиэтилена пищевого.</w:t>
      </w:r>
      <w:r w:rsidRPr="00AC5934">
        <w:t xml:space="preserve"> </w:t>
      </w:r>
      <w:r w:rsidRPr="00AC5934">
        <w:rPr>
          <w:sz w:val="28"/>
          <w:szCs w:val="28"/>
        </w:rPr>
        <w:t>Резервуары для воды прои</w:t>
      </w:r>
      <w:r w:rsidRPr="00AC5934">
        <w:rPr>
          <w:sz w:val="28"/>
          <w:szCs w:val="28"/>
        </w:rPr>
        <w:t>з</w:t>
      </w:r>
      <w:r w:rsidRPr="00AC5934">
        <w:rPr>
          <w:sz w:val="28"/>
          <w:szCs w:val="28"/>
        </w:rPr>
        <w:t xml:space="preserve">водятся различной кольцевой жесткости (SN2 в стандартном исполнении). Такая кольцевая жесткость позволяет устанавливать резервуар для воды на глубину до двух метров. Более того, такой резервуар выдержит нагрузку грунта даже в пустом состоянии. При большем заглублении толщина стенок резервуара будет увеличиваться.  </w:t>
      </w:r>
    </w:p>
    <w:p w:rsidR="00977FF7" w:rsidRDefault="00977FF7" w:rsidP="001B3667">
      <w:pPr>
        <w:tabs>
          <w:tab w:val="left" w:pos="840"/>
        </w:tabs>
        <w:ind w:firstLine="840"/>
        <w:rPr>
          <w:sz w:val="28"/>
          <w:szCs w:val="28"/>
        </w:rPr>
      </w:pPr>
      <w:r w:rsidRPr="00AC5934">
        <w:rPr>
          <w:sz w:val="28"/>
          <w:szCs w:val="28"/>
        </w:rPr>
        <w:t xml:space="preserve"> Резервуары для воды выполнены с использованием технологии пр</w:t>
      </w:r>
      <w:r w:rsidRPr="00AC5934">
        <w:rPr>
          <w:sz w:val="28"/>
          <w:szCs w:val="28"/>
        </w:rPr>
        <w:t>е</w:t>
      </w:r>
      <w:r w:rsidRPr="00AC5934">
        <w:rPr>
          <w:sz w:val="28"/>
          <w:szCs w:val="28"/>
        </w:rPr>
        <w:t>дусматривающей двустенную конструкцию, основным преимуществом кот</w:t>
      </w:r>
      <w:r w:rsidRPr="00AC5934">
        <w:rPr>
          <w:sz w:val="28"/>
          <w:szCs w:val="28"/>
        </w:rPr>
        <w:t>о</w:t>
      </w:r>
      <w:r w:rsidRPr="00AC5934">
        <w:rPr>
          <w:sz w:val="28"/>
          <w:szCs w:val="28"/>
        </w:rPr>
        <w:t>рой является воздушная прослойка между внутренне и наружной стенкой, за счёт которой обеспечивается высокая теплоизоляция.</w:t>
      </w:r>
    </w:p>
    <w:p w:rsidR="00977FF7" w:rsidRDefault="00977FF7" w:rsidP="001B3667">
      <w:pPr>
        <w:tabs>
          <w:tab w:val="left" w:pos="840"/>
        </w:tabs>
        <w:ind w:firstLine="840"/>
        <w:rPr>
          <w:sz w:val="28"/>
          <w:szCs w:val="28"/>
        </w:rPr>
      </w:pPr>
      <w:r w:rsidRPr="001B3667">
        <w:rPr>
          <w:sz w:val="28"/>
          <w:szCs w:val="28"/>
        </w:rPr>
        <w:t>Из РЧВ, вода насосами станции второго подъема забирается и под н</w:t>
      </w:r>
      <w:r w:rsidRPr="001B3667">
        <w:rPr>
          <w:sz w:val="28"/>
          <w:szCs w:val="28"/>
        </w:rPr>
        <w:t>а</w:t>
      </w:r>
      <w:r w:rsidRPr="001B3667">
        <w:rPr>
          <w:sz w:val="28"/>
          <w:szCs w:val="28"/>
        </w:rPr>
        <w:t xml:space="preserve">пором подается в магистральную сеть водоснабжения. В качестве насосной станции второго подъема применяется бустерная станция HYDRO MPC-E 5 CRE 64-5-1 фирмы «GRUNDFOS». </w:t>
      </w:r>
    </w:p>
    <w:p w:rsidR="00977FF7" w:rsidRPr="001B3667" w:rsidRDefault="00977FF7" w:rsidP="001B3667">
      <w:pPr>
        <w:tabs>
          <w:tab w:val="left" w:pos="840"/>
        </w:tabs>
        <w:ind w:firstLine="840"/>
        <w:rPr>
          <w:sz w:val="28"/>
          <w:szCs w:val="28"/>
        </w:rPr>
      </w:pPr>
      <w:r>
        <w:rPr>
          <w:sz w:val="28"/>
          <w:szCs w:val="28"/>
        </w:rPr>
        <w:t>В</w:t>
      </w:r>
      <w:r w:rsidRPr="001B3667">
        <w:rPr>
          <w:sz w:val="28"/>
          <w:szCs w:val="28"/>
        </w:rPr>
        <w:t>се насосы - это насосы CRE со встроенным преобразователем част</w:t>
      </w:r>
      <w:r w:rsidRPr="001B3667">
        <w:rPr>
          <w:sz w:val="28"/>
          <w:szCs w:val="28"/>
        </w:rPr>
        <w:t>о</w:t>
      </w:r>
      <w:r w:rsidRPr="001B3667">
        <w:rPr>
          <w:sz w:val="28"/>
          <w:szCs w:val="28"/>
        </w:rPr>
        <w:t>ты.</w:t>
      </w:r>
      <w:r>
        <w:rPr>
          <w:sz w:val="28"/>
          <w:szCs w:val="28"/>
        </w:rPr>
        <w:t xml:space="preserve"> Станция </w:t>
      </w:r>
      <w:r w:rsidRPr="001B3667">
        <w:rPr>
          <w:sz w:val="28"/>
          <w:szCs w:val="28"/>
        </w:rPr>
        <w:t xml:space="preserve"> поддерживает постоянное давление с помощью непрерывного контроля частоты вращения насосов CRE. Производительность установки регулируется посредством регулирования скорости вращения и включ</w:t>
      </w:r>
      <w:r w:rsidRPr="001B3667">
        <w:rPr>
          <w:sz w:val="28"/>
          <w:szCs w:val="28"/>
        </w:rPr>
        <w:t>е</w:t>
      </w:r>
      <w:r w:rsidRPr="001B3667">
        <w:rPr>
          <w:sz w:val="28"/>
          <w:szCs w:val="28"/>
        </w:rPr>
        <w:t>ния/выключения необходимого количества насосов CRE</w:t>
      </w:r>
      <w:r w:rsidRPr="001B3667">
        <w:rPr>
          <w:sz w:val="28"/>
          <w:szCs w:val="28"/>
        </w:rPr>
        <w:br/>
        <w:t>Смена насосов автоматическая и зависит от нагрузки, времени и возникнов</w:t>
      </w:r>
      <w:r w:rsidRPr="001B3667">
        <w:rPr>
          <w:sz w:val="28"/>
          <w:szCs w:val="28"/>
        </w:rPr>
        <w:t>е</w:t>
      </w:r>
      <w:r w:rsidRPr="001B3667">
        <w:rPr>
          <w:sz w:val="28"/>
          <w:szCs w:val="28"/>
        </w:rPr>
        <w:t>ния неисправности. Все насосы работают с одинаковой частотой вращения</w:t>
      </w:r>
      <w:r>
        <w:rPr>
          <w:sz w:val="28"/>
          <w:szCs w:val="28"/>
        </w:rPr>
        <w:t>.</w:t>
      </w:r>
      <w:r w:rsidRPr="001B3667">
        <w:rPr>
          <w:sz w:val="28"/>
          <w:szCs w:val="28"/>
        </w:rPr>
        <w:t xml:space="preserve"> </w:t>
      </w:r>
    </w:p>
    <w:p w:rsidR="00977FF7" w:rsidRPr="001B3667" w:rsidRDefault="00977FF7" w:rsidP="001B3667">
      <w:pPr>
        <w:tabs>
          <w:tab w:val="left" w:pos="840"/>
        </w:tabs>
        <w:ind w:firstLine="840"/>
        <w:rPr>
          <w:sz w:val="28"/>
          <w:szCs w:val="28"/>
        </w:rPr>
      </w:pPr>
    </w:p>
    <w:p w:rsidR="00977FF7" w:rsidRPr="00AC5934" w:rsidRDefault="00977FF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</w:p>
    <w:p w:rsidR="00977FF7" w:rsidRPr="00EC7EE0" w:rsidRDefault="00977FF7" w:rsidP="00FA7431">
      <w:pPr>
        <w:pStyle w:val="Heading2"/>
        <w:jc w:val="center"/>
        <w:rPr>
          <w:sz w:val="28"/>
          <w:szCs w:val="28"/>
        </w:rPr>
      </w:pPr>
      <w:r>
        <w:rPr>
          <w:noProof/>
          <w:lang w:val="ru-RU"/>
        </w:rPr>
        <w:pict>
          <v:group id="_x0000_s1167" style="position:absolute;left:0;text-align:left;margin-left:58pt;margin-top:18.5pt;width:518.8pt;height:802.3pt;z-index:251660288;mso-position-horizontal-relative:page;mso-position-vertical-relative:page" coordsize="20000,20000" o:allowincell="f">
            <v:rect id="_x0000_s1168" style="position:absolute;width:20000;height:20000" filled="f" strokeweight="2pt"/>
            <v:line id="_x0000_s1169" style="position:absolute" from="1093,18949" to="1095,19989" strokeweight="2pt"/>
            <v:line id="_x0000_s1170" style="position:absolute" from="10,18941" to="19977,18942" strokeweight="2pt"/>
            <v:line id="_x0000_s1171" style="position:absolute" from="2186,18949" to="2188,19989" strokeweight="2pt"/>
            <v:line id="_x0000_s1172" style="position:absolute" from="4919,18949" to="4921,19989" strokeweight="2pt"/>
            <v:line id="_x0000_s1173" style="position:absolute" from="6557,18959" to="6559,19989" strokeweight="2pt"/>
            <v:line id="_x0000_s1174" style="position:absolute" from="7650,18949" to="7652,19979" strokeweight="2pt"/>
            <v:line id="_x0000_s1175" style="position:absolute" from="18905,18949" to="18909,19989" strokeweight="2pt"/>
            <v:line id="_x0000_s1176" style="position:absolute" from="10,19293" to="7631,19295" strokeweight="1pt"/>
            <v:line id="_x0000_s1177" style="position:absolute" from="10,19646" to="7631,19647" strokeweight="2pt"/>
            <v:line id="_x0000_s1178" style="position:absolute" from="18919,19296" to="19990,19297" strokeweight="1pt"/>
            <v:rect id="_x0000_s1179" style="position:absolute;left:54;top:19660;width:1000;height:309" filled="f" stroked="f" strokeweight=".25pt">
              <v:textbox style="mso-next-textbox:#_x0000_s1179" inset="1pt,1pt,1pt,1pt">
                <w:txbxContent>
                  <w:p w:rsidR="00977FF7" w:rsidRDefault="00977FF7" w:rsidP="003776F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0" style="position:absolute;left:1139;top:19660;width:1001;height:309" filled="f" stroked="f" strokeweight=".25pt">
              <v:textbox style="mso-next-textbox:#_x0000_s1180" inset="1pt,1pt,1pt,1pt">
                <w:txbxContent>
                  <w:p w:rsidR="00977FF7" w:rsidRDefault="00977FF7" w:rsidP="003776F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1" style="position:absolute;left:2267;top:19660;width:2573;height:309" filled="f" stroked="f" strokeweight=".25pt">
              <v:textbox style="mso-next-textbox:#_x0000_s1181" inset="1pt,1pt,1pt,1pt">
                <w:txbxContent>
                  <w:p w:rsidR="00977FF7" w:rsidRDefault="00977FF7" w:rsidP="003776F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2" style="position:absolute;left:4983;top:19660;width:1534;height:309" filled="f" stroked="f" strokeweight=".25pt">
              <v:textbox style="mso-next-textbox:#_x0000_s1182" inset="1pt,1pt,1pt,1pt">
                <w:txbxContent>
                  <w:p w:rsidR="00977FF7" w:rsidRDefault="00977FF7" w:rsidP="003776F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3" style="position:absolute;left:6604;top:19660;width:1000;height:309" filled="f" stroked="f" strokeweight=".25pt">
              <v:textbox style="mso-next-textbox:#_x0000_s1183" inset="1pt,1pt,1pt,1pt">
                <w:txbxContent>
                  <w:p w:rsidR="00977FF7" w:rsidRDefault="00977FF7" w:rsidP="003776F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4" style="position:absolute;left:18949;top:18977;width:1001;height:309" filled="f" stroked="f" strokeweight=".25pt">
              <v:textbox style="mso-next-textbox:#_x0000_s1184" inset="1pt,1pt,1pt,1pt">
                <w:txbxContent>
                  <w:p w:rsidR="00977FF7" w:rsidRDefault="00977FF7" w:rsidP="003776FA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5" style="position:absolute;left:18949;top:19435;width:1001;height:423" filled="f" stroked="f" strokeweight=".25pt">
              <v:textbox style="mso-next-textbox:#_x0000_s1185" inset="1pt,1pt,1pt,1pt">
                <w:txbxContent>
                  <w:p w:rsidR="00977FF7" w:rsidRPr="006C13AE" w:rsidRDefault="00977FF7" w:rsidP="003776FA">
                    <w:pPr>
                      <w:pStyle w:val="a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186" style="position:absolute;left:7745;top:19221;width:11075;height:477" filled="f" stroked="f" strokeweight=".25pt">
              <v:textbox style="mso-next-textbox:#_x0000_s1186" inset="1pt,1pt,1pt,1pt">
                <w:txbxContent>
                  <w:p w:rsidR="00977FF7" w:rsidRPr="006C13AE" w:rsidRDefault="00977FF7" w:rsidP="003776FA"/>
                </w:txbxContent>
              </v:textbox>
            </v:rect>
            <w10:wrap anchorx="page" anchory="page"/>
            <w10:anchorlock/>
          </v:group>
        </w:pict>
      </w:r>
      <w:bookmarkStart w:id="30" w:name="_Toc334079051"/>
      <w:r>
        <w:rPr>
          <w:kern w:val="28"/>
        </w:rPr>
        <w:t xml:space="preserve">3.4 </w:t>
      </w:r>
      <w:r w:rsidRPr="00FC44D7">
        <w:rPr>
          <w:kern w:val="28"/>
        </w:rPr>
        <w:t xml:space="preserve">Состав сооружений </w:t>
      </w:r>
      <w:r>
        <w:rPr>
          <w:kern w:val="28"/>
        </w:rPr>
        <w:t>водозаборного сооружения</w:t>
      </w:r>
      <w:r w:rsidRPr="00EC7EE0">
        <w:rPr>
          <w:sz w:val="28"/>
          <w:szCs w:val="28"/>
        </w:rPr>
        <w:t>.</w:t>
      </w:r>
      <w:bookmarkEnd w:id="30"/>
    </w:p>
    <w:p w:rsidR="00977FF7" w:rsidRPr="00EC7EE0" w:rsidRDefault="00977FF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</w:p>
    <w:p w:rsidR="00977FF7" w:rsidRDefault="00977FF7" w:rsidP="003A3B90">
      <w:pPr>
        <w:tabs>
          <w:tab w:val="left" w:pos="840"/>
        </w:tabs>
        <w:ind w:firstLine="840"/>
        <w:jc w:val="right"/>
        <w:rPr>
          <w:b/>
          <w:sz w:val="28"/>
          <w:szCs w:val="28"/>
        </w:rPr>
      </w:pPr>
      <w:r w:rsidRPr="00FC44D7">
        <w:rPr>
          <w:sz w:val="20"/>
          <w:szCs w:val="20"/>
        </w:rPr>
        <w:t>Таблица №5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20"/>
        <w:gridCol w:w="840"/>
        <w:gridCol w:w="2280"/>
        <w:gridCol w:w="1200"/>
        <w:gridCol w:w="840"/>
        <w:gridCol w:w="2028"/>
      </w:tblGrid>
      <w:tr w:rsidR="00977FF7" w:rsidRPr="003A3B90" w:rsidTr="00FC44D7">
        <w:trPr>
          <w:trHeight w:val="1214"/>
        </w:trPr>
        <w:tc>
          <w:tcPr>
            <w:tcW w:w="468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№ п/п</w:t>
            </w:r>
          </w:p>
        </w:tc>
        <w:tc>
          <w:tcPr>
            <w:tcW w:w="192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Наименов</w:t>
            </w:r>
            <w:r w:rsidRPr="003A3B90">
              <w:rPr>
                <w:sz w:val="28"/>
                <w:szCs w:val="28"/>
              </w:rPr>
              <w:t>а</w:t>
            </w:r>
            <w:r w:rsidRPr="003A3B90">
              <w:rPr>
                <w:sz w:val="28"/>
                <w:szCs w:val="28"/>
              </w:rPr>
              <w:t>ние здания</w:t>
            </w:r>
          </w:p>
        </w:tc>
        <w:tc>
          <w:tcPr>
            <w:tcW w:w="84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К-во</w:t>
            </w:r>
          </w:p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с</w:t>
            </w:r>
            <w:r w:rsidRPr="003A3B90">
              <w:rPr>
                <w:sz w:val="28"/>
                <w:szCs w:val="28"/>
              </w:rPr>
              <w:t>о</w:t>
            </w:r>
            <w:r w:rsidRPr="003A3B90">
              <w:rPr>
                <w:sz w:val="28"/>
                <w:szCs w:val="28"/>
              </w:rPr>
              <w:t>ор</w:t>
            </w:r>
            <w:r w:rsidRPr="003A3B90">
              <w:rPr>
                <w:sz w:val="28"/>
                <w:szCs w:val="28"/>
              </w:rPr>
              <w:t>у</w:t>
            </w:r>
            <w:r w:rsidRPr="003A3B90">
              <w:rPr>
                <w:sz w:val="28"/>
                <w:szCs w:val="28"/>
              </w:rPr>
              <w:t>ж</w:t>
            </w:r>
            <w:r w:rsidRPr="003A3B90">
              <w:rPr>
                <w:sz w:val="28"/>
                <w:szCs w:val="28"/>
              </w:rPr>
              <w:t>е</w:t>
            </w:r>
            <w:r w:rsidRPr="003A3B90">
              <w:rPr>
                <w:sz w:val="28"/>
                <w:szCs w:val="28"/>
              </w:rPr>
              <w:t>ний</w:t>
            </w:r>
          </w:p>
        </w:tc>
        <w:tc>
          <w:tcPr>
            <w:tcW w:w="228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Основные те</w:t>
            </w:r>
            <w:r w:rsidRPr="003A3B90">
              <w:rPr>
                <w:sz w:val="28"/>
                <w:szCs w:val="28"/>
              </w:rPr>
              <w:t>х</w:t>
            </w:r>
            <w:r w:rsidRPr="003A3B90">
              <w:rPr>
                <w:sz w:val="28"/>
                <w:szCs w:val="28"/>
              </w:rPr>
              <w:t>нические пар</w:t>
            </w:r>
            <w:r w:rsidRPr="003A3B90">
              <w:rPr>
                <w:sz w:val="28"/>
                <w:szCs w:val="28"/>
              </w:rPr>
              <w:t>а</w:t>
            </w:r>
            <w:r w:rsidRPr="003A3B90">
              <w:rPr>
                <w:sz w:val="28"/>
                <w:szCs w:val="28"/>
              </w:rPr>
              <w:t>метры</w:t>
            </w:r>
          </w:p>
        </w:tc>
        <w:tc>
          <w:tcPr>
            <w:tcW w:w="120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Ед. изм.</w:t>
            </w:r>
          </w:p>
        </w:tc>
        <w:tc>
          <w:tcPr>
            <w:tcW w:w="84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 w:rsidRPr="003A3B90">
              <w:rPr>
                <w:sz w:val="28"/>
                <w:szCs w:val="28"/>
              </w:rPr>
              <w:t>Зн</w:t>
            </w:r>
            <w:r w:rsidRPr="003A3B90">
              <w:rPr>
                <w:sz w:val="28"/>
                <w:szCs w:val="28"/>
              </w:rPr>
              <w:t>а</w:t>
            </w:r>
            <w:r w:rsidRPr="003A3B90">
              <w:rPr>
                <w:sz w:val="28"/>
                <w:szCs w:val="28"/>
              </w:rPr>
              <w:t>ч</w:t>
            </w:r>
            <w:r w:rsidRPr="003A3B90">
              <w:rPr>
                <w:sz w:val="28"/>
                <w:szCs w:val="28"/>
              </w:rPr>
              <w:t>е</w:t>
            </w:r>
            <w:r w:rsidRPr="003A3B90">
              <w:rPr>
                <w:sz w:val="28"/>
                <w:szCs w:val="28"/>
              </w:rPr>
              <w:t>ние</w:t>
            </w:r>
          </w:p>
        </w:tc>
        <w:tc>
          <w:tcPr>
            <w:tcW w:w="2028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</w:tc>
      </w:tr>
      <w:tr w:rsidR="00977FF7" w:rsidRPr="003A3B90" w:rsidTr="00FC44D7">
        <w:trPr>
          <w:trHeight w:val="265"/>
        </w:trPr>
        <w:tc>
          <w:tcPr>
            <w:tcW w:w="468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28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40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028" w:type="dxa"/>
            <w:vAlign w:val="center"/>
          </w:tcPr>
          <w:p w:rsidR="00977FF7" w:rsidRPr="003A3B90" w:rsidRDefault="00977FF7" w:rsidP="00FC44D7">
            <w:pPr>
              <w:tabs>
                <w:tab w:val="left" w:pos="840"/>
              </w:tabs>
              <w:jc w:val="center"/>
              <w:rPr>
                <w:i/>
                <w:sz w:val="28"/>
                <w:szCs w:val="28"/>
              </w:rPr>
            </w:pPr>
            <w:r w:rsidRPr="003A3B90">
              <w:rPr>
                <w:i/>
                <w:sz w:val="28"/>
                <w:szCs w:val="28"/>
              </w:rPr>
              <w:t>7</w:t>
            </w:r>
          </w:p>
        </w:tc>
      </w:tr>
      <w:tr w:rsidR="00977FF7" w:rsidRPr="003A3B90" w:rsidTr="00FC44D7">
        <w:tc>
          <w:tcPr>
            <w:tcW w:w="46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1</w:t>
            </w:r>
          </w:p>
        </w:tc>
        <w:tc>
          <w:tcPr>
            <w:tcW w:w="192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Станция вод</w:t>
            </w:r>
            <w:r w:rsidRPr="0029186C">
              <w:t>о</w:t>
            </w:r>
            <w:r w:rsidRPr="0029186C">
              <w:t>подготовки</w:t>
            </w:r>
          </w:p>
        </w:tc>
        <w:tc>
          <w:tcPr>
            <w:tcW w:w="84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1</w:t>
            </w:r>
          </w:p>
        </w:tc>
        <w:tc>
          <w:tcPr>
            <w:tcW w:w="228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производител</w:t>
            </w:r>
            <w:r w:rsidRPr="0029186C">
              <w:t>ь</w:t>
            </w:r>
            <w:r w:rsidRPr="0029186C">
              <w:t>ность</w:t>
            </w:r>
          </w:p>
        </w:tc>
        <w:tc>
          <w:tcPr>
            <w:tcW w:w="120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м</w:t>
            </w:r>
            <w:r w:rsidRPr="0029186C">
              <w:rPr>
                <w:vertAlign w:val="superscript"/>
              </w:rPr>
              <w:t>3</w:t>
            </w:r>
            <w:r w:rsidRPr="0029186C">
              <w:t>/сут.</w:t>
            </w:r>
          </w:p>
        </w:tc>
        <w:tc>
          <w:tcPr>
            <w:tcW w:w="840" w:type="dxa"/>
            <w:vAlign w:val="center"/>
          </w:tcPr>
          <w:p w:rsidR="00977FF7" w:rsidRPr="0029186C" w:rsidRDefault="00977FF7" w:rsidP="00FA7431">
            <w:pPr>
              <w:tabs>
                <w:tab w:val="left" w:pos="840"/>
              </w:tabs>
              <w:jc w:val="center"/>
            </w:pPr>
            <w:r w:rsidRPr="0029186C">
              <w:t>30</w:t>
            </w:r>
            <w:r>
              <w:rPr>
                <w:lang w:val="en-US"/>
              </w:rPr>
              <w:t>6</w:t>
            </w:r>
            <w:r w:rsidRPr="0029186C">
              <w:t>0</w:t>
            </w:r>
          </w:p>
        </w:tc>
        <w:tc>
          <w:tcPr>
            <w:tcW w:w="202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«Адмирал»</w:t>
            </w:r>
          </w:p>
        </w:tc>
      </w:tr>
      <w:tr w:rsidR="00977FF7" w:rsidRPr="003A3B90" w:rsidTr="00FC44D7">
        <w:trPr>
          <w:trHeight w:val="1287"/>
        </w:trPr>
        <w:tc>
          <w:tcPr>
            <w:tcW w:w="46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2</w:t>
            </w:r>
          </w:p>
        </w:tc>
        <w:tc>
          <w:tcPr>
            <w:tcW w:w="192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  <w:rPr>
                <w:vertAlign w:val="superscript"/>
              </w:rPr>
            </w:pPr>
            <w:r w:rsidRPr="0029186C">
              <w:t>Резервуары чи</w:t>
            </w:r>
            <w:r w:rsidRPr="0029186C">
              <w:t>с</w:t>
            </w:r>
            <w:r w:rsidRPr="0029186C">
              <w:t xml:space="preserve">той воды </w:t>
            </w:r>
            <w:r w:rsidRPr="0029186C">
              <w:rPr>
                <w:lang w:val="en-US"/>
              </w:rPr>
              <w:t>V</w:t>
            </w:r>
            <w:r w:rsidRPr="0029186C">
              <w:t>=150м</w:t>
            </w:r>
            <w:r w:rsidRPr="0029186C">
              <w:rPr>
                <w:vertAlign w:val="superscript"/>
              </w:rPr>
              <w:t>3</w:t>
            </w:r>
          </w:p>
        </w:tc>
        <w:tc>
          <w:tcPr>
            <w:tcW w:w="84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2</w:t>
            </w:r>
          </w:p>
        </w:tc>
        <w:tc>
          <w:tcPr>
            <w:tcW w:w="228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Суммарная емкость</w:t>
            </w:r>
          </w:p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120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  <w:rPr>
                <w:vertAlign w:val="superscript"/>
              </w:rPr>
            </w:pPr>
            <w:r w:rsidRPr="0029186C">
              <w:t>м</w:t>
            </w:r>
            <w:r w:rsidRPr="0029186C">
              <w:rPr>
                <w:vertAlign w:val="superscript"/>
              </w:rPr>
              <w:t>3</w:t>
            </w:r>
          </w:p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84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  <w:rPr>
                <w:lang w:val="en-US"/>
              </w:rPr>
            </w:pPr>
            <w:r w:rsidRPr="0029186C">
              <w:rPr>
                <w:lang w:val="en-US"/>
              </w:rPr>
              <w:t>300</w:t>
            </w:r>
          </w:p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202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«Адмирал»</w:t>
            </w:r>
          </w:p>
        </w:tc>
      </w:tr>
      <w:tr w:rsidR="00977FF7" w:rsidRPr="003A3B90" w:rsidTr="00FC44D7">
        <w:tc>
          <w:tcPr>
            <w:tcW w:w="46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3</w:t>
            </w:r>
          </w:p>
        </w:tc>
        <w:tc>
          <w:tcPr>
            <w:tcW w:w="192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Фильтры-поглотители</w:t>
            </w:r>
          </w:p>
        </w:tc>
        <w:tc>
          <w:tcPr>
            <w:tcW w:w="84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2</w:t>
            </w:r>
          </w:p>
        </w:tc>
        <w:tc>
          <w:tcPr>
            <w:tcW w:w="228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120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84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</w:p>
        </w:tc>
        <w:tc>
          <w:tcPr>
            <w:tcW w:w="202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Типовой проект 901-9-20.87</w:t>
            </w:r>
          </w:p>
        </w:tc>
      </w:tr>
      <w:tr w:rsidR="00977FF7" w:rsidRPr="003A3B90" w:rsidTr="00FC44D7">
        <w:tc>
          <w:tcPr>
            <w:tcW w:w="46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4</w:t>
            </w:r>
          </w:p>
        </w:tc>
        <w:tc>
          <w:tcPr>
            <w:tcW w:w="192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Насосная ста</w:t>
            </w:r>
            <w:r w:rsidRPr="0029186C">
              <w:t>н</w:t>
            </w:r>
            <w:r w:rsidRPr="0029186C">
              <w:t>ция</w:t>
            </w:r>
          </w:p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rPr>
                <w:lang w:val="en-US"/>
              </w:rPr>
              <w:t>II</w:t>
            </w:r>
            <w:r w:rsidRPr="0029186C">
              <w:t xml:space="preserve"> подъема</w:t>
            </w:r>
          </w:p>
        </w:tc>
        <w:tc>
          <w:tcPr>
            <w:tcW w:w="84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1</w:t>
            </w:r>
          </w:p>
        </w:tc>
        <w:tc>
          <w:tcPr>
            <w:tcW w:w="228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производител</w:t>
            </w:r>
            <w:r w:rsidRPr="0029186C">
              <w:t>ь</w:t>
            </w:r>
            <w:r w:rsidRPr="0029186C">
              <w:t>ность</w:t>
            </w:r>
          </w:p>
        </w:tc>
        <w:tc>
          <w:tcPr>
            <w:tcW w:w="120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м</w:t>
            </w:r>
            <w:r w:rsidRPr="0029186C">
              <w:rPr>
                <w:vertAlign w:val="superscript"/>
              </w:rPr>
              <w:t>3</w:t>
            </w:r>
            <w:r w:rsidRPr="0029186C">
              <w:t>/час</w:t>
            </w:r>
          </w:p>
        </w:tc>
        <w:tc>
          <w:tcPr>
            <w:tcW w:w="840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216</w:t>
            </w:r>
          </w:p>
        </w:tc>
        <w:tc>
          <w:tcPr>
            <w:tcW w:w="2028" w:type="dxa"/>
            <w:vAlign w:val="center"/>
          </w:tcPr>
          <w:p w:rsidR="00977FF7" w:rsidRPr="0029186C" w:rsidRDefault="00977FF7" w:rsidP="00FC44D7">
            <w:pPr>
              <w:tabs>
                <w:tab w:val="left" w:pos="840"/>
              </w:tabs>
              <w:jc w:val="center"/>
            </w:pPr>
            <w:r w:rsidRPr="0029186C">
              <w:t>«</w:t>
            </w:r>
            <w:r w:rsidRPr="0029186C">
              <w:rPr>
                <w:lang w:val="en-US"/>
              </w:rPr>
              <w:t>Grundfos</w:t>
            </w:r>
            <w:r w:rsidRPr="0029186C">
              <w:t>»</w:t>
            </w:r>
          </w:p>
        </w:tc>
      </w:tr>
    </w:tbl>
    <w:p w:rsidR="00977FF7" w:rsidRDefault="00977FF7" w:rsidP="003A3B90">
      <w:pPr>
        <w:tabs>
          <w:tab w:val="left" w:pos="840"/>
        </w:tabs>
        <w:rPr>
          <w:sz w:val="28"/>
          <w:szCs w:val="28"/>
        </w:rPr>
      </w:pPr>
    </w:p>
    <w:p w:rsidR="00977FF7" w:rsidRPr="00FC44D7" w:rsidRDefault="00977FF7" w:rsidP="00FA7431">
      <w:pPr>
        <w:pStyle w:val="Heading2"/>
        <w:jc w:val="center"/>
        <w:rPr>
          <w:kern w:val="28"/>
        </w:rPr>
      </w:pPr>
      <w:bookmarkStart w:id="31" w:name="_Toc334079052"/>
      <w:r>
        <w:rPr>
          <w:kern w:val="28"/>
        </w:rPr>
        <w:t xml:space="preserve">3.5 </w:t>
      </w:r>
      <w:r w:rsidRPr="00FC44D7">
        <w:rPr>
          <w:kern w:val="28"/>
        </w:rPr>
        <w:t>Водоводы и сооружения на них.</w:t>
      </w:r>
      <w:bookmarkEnd w:id="31"/>
    </w:p>
    <w:p w:rsidR="00977FF7" w:rsidRDefault="00977FF7" w:rsidP="003A3B90">
      <w:pPr>
        <w:tabs>
          <w:tab w:val="left" w:pos="840"/>
        </w:tabs>
        <w:ind w:left="360"/>
        <w:rPr>
          <w:sz w:val="28"/>
          <w:szCs w:val="28"/>
        </w:rPr>
      </w:pPr>
    </w:p>
    <w:p w:rsidR="00977FF7" w:rsidRDefault="00977FF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предусматриваются  кольцевые сети водопровода. Трасс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ровка сети произведена с учетом планировки кварталов, расположения на плане крупных водопотребителей, рельефа местности и расположения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 водоснабжения.</w:t>
      </w:r>
    </w:p>
    <w:p w:rsidR="00977FF7" w:rsidRDefault="00977FF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сетях водопровода предусмотрена установка пожарных гидрантов колодезной установки и водозаборных колонок безколодезной установки. Сети водопровода прокладываются из полиэтиленовых напорных труб 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кого давления диаметром 110</w:t>
      </w:r>
      <w:r w:rsidRPr="00EC7EE0">
        <w:rPr>
          <w:sz w:val="28"/>
          <w:szCs w:val="28"/>
        </w:rPr>
        <w:t xml:space="preserve"> ÷ 1</w:t>
      </w:r>
      <w:r>
        <w:rPr>
          <w:sz w:val="28"/>
          <w:szCs w:val="28"/>
        </w:rPr>
        <w:t>60</w:t>
      </w:r>
      <w:r w:rsidRPr="00EC7EE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C7EE0">
        <w:rPr>
          <w:sz w:val="28"/>
          <w:szCs w:val="28"/>
        </w:rPr>
        <w:t>м</w:t>
      </w:r>
      <w:r>
        <w:rPr>
          <w:sz w:val="28"/>
          <w:szCs w:val="28"/>
        </w:rPr>
        <w:t>. Глубина заложения труб с учетом предотвращения замерзания воды в них в зимний период – 2.9-3.1м.</w:t>
      </w:r>
    </w:p>
    <w:p w:rsidR="00977FF7" w:rsidRDefault="00977FF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Диаметры труб водопровода определены с учетом гидравлического расчета сети водопровода. При проходе дюкером через водоток приняты стальные трубы.</w:t>
      </w:r>
    </w:p>
    <w:p w:rsidR="00977FF7" w:rsidRDefault="00977FF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трассировке магистральных водоводов обеспечивается выделение ремонтных участков на сети из условия отключения их на время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работ. Межквартальные трубопроводы водоснабжения проклад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после выполнения отдельных проектов по заказу Заказчика.</w:t>
      </w:r>
    </w:p>
    <w:p w:rsidR="00977FF7" w:rsidRDefault="00977FF7" w:rsidP="003A3B90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FF7" w:rsidRDefault="00977FF7" w:rsidP="00FC44D7">
      <w:pPr>
        <w:numPr>
          <w:ilvl w:val="1"/>
          <w:numId w:val="8"/>
        </w:numPr>
        <w:tabs>
          <w:tab w:val="left" w:pos="720"/>
          <w:tab w:val="left" w:pos="840"/>
        </w:tabs>
        <w:jc w:val="center"/>
        <w:rPr>
          <w:b/>
          <w:caps/>
          <w:kern w:val="28"/>
          <w:lang w:val="uk-UA"/>
        </w:rPr>
      </w:pPr>
      <w:r w:rsidRPr="00FC44D7">
        <w:rPr>
          <w:b/>
          <w:caps/>
          <w:kern w:val="28"/>
          <w:lang w:val="uk-UA"/>
        </w:rPr>
        <w:t xml:space="preserve"> </w:t>
      </w:r>
    </w:p>
    <w:p w:rsidR="00977FF7" w:rsidRDefault="00977FF7" w:rsidP="00FA7431">
      <w:pPr>
        <w:pStyle w:val="Heading2"/>
        <w:jc w:val="center"/>
        <w:rPr>
          <w:kern w:val="28"/>
        </w:rPr>
      </w:pPr>
      <w:r>
        <w:rPr>
          <w:noProof/>
          <w:lang w:val="ru-RU"/>
        </w:rPr>
        <w:pict>
          <v:group id="_x0000_s1187" style="position:absolute;left:0;text-align:left;margin-left:59.5pt;margin-top:18.4pt;width:518.8pt;height:802.3pt;z-index:251661312;mso-position-horizontal-relative:page;mso-position-vertical-relative:page" coordsize="20000,20000" o:allowincell="f">
            <v:rect id="_x0000_s1188" style="position:absolute;width:20000;height:20000" filled="f" strokeweight="2pt"/>
            <v:line id="_x0000_s1189" style="position:absolute" from="1093,18949" to="1095,19989" strokeweight="2pt"/>
            <v:line id="_x0000_s1190" style="position:absolute" from="10,18941" to="19977,18942" strokeweight="2pt"/>
            <v:line id="_x0000_s1191" style="position:absolute" from="2186,18949" to="2188,19989" strokeweight="2pt"/>
            <v:line id="_x0000_s1192" style="position:absolute" from="4919,18949" to="4921,19989" strokeweight="2pt"/>
            <v:line id="_x0000_s1193" style="position:absolute" from="6557,18959" to="6559,19989" strokeweight="2pt"/>
            <v:line id="_x0000_s1194" style="position:absolute" from="7650,18949" to="7652,19979" strokeweight="2pt"/>
            <v:line id="_x0000_s1195" style="position:absolute" from="18905,18949" to="18909,19989" strokeweight="2pt"/>
            <v:line id="_x0000_s1196" style="position:absolute" from="10,19293" to="7631,19295" strokeweight="1pt"/>
            <v:line id="_x0000_s1197" style="position:absolute" from="10,19646" to="7631,19647" strokeweight="2pt"/>
            <v:line id="_x0000_s1198" style="position:absolute" from="18919,19296" to="19990,19297" strokeweight="1pt"/>
            <v:rect id="_x0000_s1199" style="position:absolute;left:54;top:19660;width:1000;height:309" filled="f" stroked="f" strokeweight=".25pt">
              <v:textbox style="mso-next-textbox:#_x0000_s1199" inset="1pt,1pt,1pt,1pt">
                <w:txbxContent>
                  <w:p w:rsidR="00977FF7" w:rsidRDefault="00977FF7" w:rsidP="00ED3A10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0" style="position:absolute;left:1139;top:19660;width:1001;height:309" filled="f" stroked="f" strokeweight=".25pt">
              <v:textbox style="mso-next-textbox:#_x0000_s1200" inset="1pt,1pt,1pt,1pt">
                <w:txbxContent>
                  <w:p w:rsidR="00977FF7" w:rsidRDefault="00977FF7" w:rsidP="00ED3A10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1" style="position:absolute;left:2267;top:19660;width:2573;height:309" filled="f" stroked="f" strokeweight=".25pt">
              <v:textbox style="mso-next-textbox:#_x0000_s1201" inset="1pt,1pt,1pt,1pt">
                <w:txbxContent>
                  <w:p w:rsidR="00977FF7" w:rsidRDefault="00977FF7" w:rsidP="00ED3A10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2" style="position:absolute;left:4983;top:19660;width:1534;height:309" filled="f" stroked="f" strokeweight=".25pt">
              <v:textbox style="mso-next-textbox:#_x0000_s1202" inset="1pt,1pt,1pt,1pt">
                <w:txbxContent>
                  <w:p w:rsidR="00977FF7" w:rsidRDefault="00977FF7" w:rsidP="00ED3A10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3" style="position:absolute;left:6604;top:19660;width:1000;height:309" filled="f" stroked="f" strokeweight=".25pt">
              <v:textbox style="mso-next-textbox:#_x0000_s1203" inset="1pt,1pt,1pt,1pt">
                <w:txbxContent>
                  <w:p w:rsidR="00977FF7" w:rsidRDefault="00977FF7" w:rsidP="00ED3A10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4" style="position:absolute;left:18949;top:18977;width:1001;height:309" filled="f" stroked="f" strokeweight=".25pt">
              <v:textbox style="mso-next-textbox:#_x0000_s1204" inset="1pt,1pt,1pt,1pt">
                <w:txbxContent>
                  <w:p w:rsidR="00977FF7" w:rsidRDefault="00977FF7" w:rsidP="00ED3A10">
                    <w:pPr>
                      <w:pStyle w:val="a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5" style="position:absolute;left:18949;top:19435;width:1001;height:423" filled="f" stroked="f" strokeweight=".25pt">
              <v:textbox style="mso-next-textbox:#_x0000_s1205" inset="1pt,1pt,1pt,1pt">
                <w:txbxContent>
                  <w:p w:rsidR="00977FF7" w:rsidRPr="006C13AE" w:rsidRDefault="00977FF7" w:rsidP="00ED3A10">
                    <w:pPr>
                      <w:pStyle w:val="a1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06" style="position:absolute;left:7745;top:19221;width:11075;height:477" filled="f" stroked="f" strokeweight=".25pt">
              <v:textbox style="mso-next-textbox:#_x0000_s1206" inset="1pt,1pt,1pt,1pt">
                <w:txbxContent>
                  <w:p w:rsidR="00977FF7" w:rsidRPr="006C13AE" w:rsidRDefault="00977FF7" w:rsidP="00ED3A10"/>
                </w:txbxContent>
              </v:textbox>
            </v:rect>
            <w10:wrap anchorx="page" anchory="page"/>
            <w10:anchorlock/>
          </v:group>
        </w:pict>
      </w:r>
      <w:bookmarkStart w:id="32" w:name="_Toc334079053"/>
      <w:r>
        <w:rPr>
          <w:kern w:val="28"/>
        </w:rPr>
        <w:t xml:space="preserve">3.6 </w:t>
      </w:r>
      <w:r w:rsidRPr="00FC44D7">
        <w:rPr>
          <w:kern w:val="28"/>
        </w:rPr>
        <w:t>ЗОНЫ САНИТАРНОЙ ОХРАНЫ</w:t>
      </w:r>
      <w:bookmarkEnd w:id="32"/>
    </w:p>
    <w:p w:rsidR="00977FF7" w:rsidRPr="00FC44D7" w:rsidRDefault="00977FF7" w:rsidP="00FC44D7">
      <w:pPr>
        <w:numPr>
          <w:ilvl w:val="1"/>
          <w:numId w:val="8"/>
        </w:numPr>
        <w:tabs>
          <w:tab w:val="left" w:pos="720"/>
          <w:tab w:val="left" w:pos="840"/>
        </w:tabs>
        <w:jc w:val="center"/>
        <w:rPr>
          <w:b/>
          <w:caps/>
          <w:kern w:val="28"/>
          <w:lang w:val="uk-UA"/>
        </w:rPr>
      </w:pPr>
    </w:p>
    <w:p w:rsidR="00977FF7" w:rsidRPr="00FC44D7" w:rsidRDefault="00977FF7" w:rsidP="003A3B90">
      <w:pPr>
        <w:ind w:firstLine="708"/>
        <w:rPr>
          <w:sz w:val="28"/>
          <w:szCs w:val="28"/>
        </w:rPr>
      </w:pPr>
      <w:r w:rsidRPr="00FC44D7">
        <w:rPr>
          <w:sz w:val="28"/>
          <w:szCs w:val="28"/>
        </w:rPr>
        <w:t>Зоны санитарной охраны предусматриваются на проектируемых вод</w:t>
      </w:r>
      <w:r w:rsidRPr="00FC44D7">
        <w:rPr>
          <w:sz w:val="28"/>
          <w:szCs w:val="28"/>
        </w:rPr>
        <w:t>о</w:t>
      </w:r>
      <w:r w:rsidRPr="00FC44D7">
        <w:rPr>
          <w:sz w:val="28"/>
          <w:szCs w:val="28"/>
        </w:rPr>
        <w:t>водах хозяйственно-питьевого назначения в целях обеспечения санитарно-эпидемиологической надежности согласно СНиП 2.04.03-84.</w:t>
      </w:r>
      <w:r w:rsidRPr="00FC44D7">
        <w:rPr>
          <w:sz w:val="28"/>
          <w:szCs w:val="28"/>
        </w:rPr>
        <w:br/>
      </w:r>
      <w:r w:rsidRPr="00FC44D7">
        <w:rPr>
          <w:sz w:val="28"/>
          <w:szCs w:val="28"/>
        </w:rPr>
        <w:tab/>
        <w:t>границы первого пояса зоны подземного источника водоснабжения (скважины) – 30 м скважины. Второй пояс зоны охраны для скважины не предусматривается. Граница зоны санитарной площадки водопроводных с</w:t>
      </w:r>
      <w:r w:rsidRPr="00FC44D7">
        <w:rPr>
          <w:sz w:val="28"/>
          <w:szCs w:val="28"/>
        </w:rPr>
        <w:t>о</w:t>
      </w:r>
      <w:r w:rsidRPr="00FC44D7">
        <w:rPr>
          <w:sz w:val="28"/>
          <w:szCs w:val="28"/>
        </w:rPr>
        <w:t xml:space="preserve">оружений должна совпадать с ограждением площадки. </w:t>
      </w:r>
    </w:p>
    <w:p w:rsidR="00977FF7" w:rsidRPr="00FC44D7" w:rsidRDefault="00977FF7" w:rsidP="003A3B90">
      <w:pPr>
        <w:ind w:firstLine="708"/>
        <w:rPr>
          <w:sz w:val="28"/>
          <w:szCs w:val="28"/>
        </w:rPr>
      </w:pPr>
      <w:r w:rsidRPr="00FC44D7">
        <w:rPr>
          <w:sz w:val="28"/>
          <w:szCs w:val="28"/>
        </w:rPr>
        <w:t>Ширину санитарно-защитной полосы водоводов, проходящих по нез</w:t>
      </w:r>
      <w:r w:rsidRPr="00FC44D7">
        <w:rPr>
          <w:sz w:val="28"/>
          <w:szCs w:val="28"/>
        </w:rPr>
        <w:t>а</w:t>
      </w:r>
      <w:r w:rsidRPr="00FC44D7">
        <w:rPr>
          <w:sz w:val="28"/>
          <w:szCs w:val="28"/>
        </w:rPr>
        <w:t xml:space="preserve">строенной территории надлежит принимать 10 м. </w:t>
      </w:r>
    </w:p>
    <w:p w:rsidR="00977FF7" w:rsidRDefault="00977FF7" w:rsidP="003A3B90">
      <w:pPr>
        <w:ind w:firstLine="708"/>
      </w:pPr>
    </w:p>
    <w:sectPr w:rsidR="00977FF7" w:rsidSect="00976082">
      <w:pgSz w:w="11907" w:h="16840" w:code="9"/>
      <w:pgMar w:top="907" w:right="851" w:bottom="175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7EB"/>
    <w:multiLevelType w:val="hybridMultilevel"/>
    <w:tmpl w:val="00EA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F49"/>
    <w:multiLevelType w:val="hybridMultilevel"/>
    <w:tmpl w:val="0B6EDACA"/>
    <w:lvl w:ilvl="0" w:tplc="3398D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9B4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F23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5AC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C01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C3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42C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78E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C88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852F06"/>
    <w:multiLevelType w:val="hybridMultilevel"/>
    <w:tmpl w:val="3A4CD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FB2CE3"/>
    <w:multiLevelType w:val="hybridMultilevel"/>
    <w:tmpl w:val="785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73D13"/>
    <w:multiLevelType w:val="hybridMultilevel"/>
    <w:tmpl w:val="E872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A124F"/>
    <w:multiLevelType w:val="hybridMultilevel"/>
    <w:tmpl w:val="9A06683E"/>
    <w:lvl w:ilvl="0" w:tplc="8722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8B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025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36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36D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008A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F22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28D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32D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0F07316"/>
    <w:multiLevelType w:val="hybridMultilevel"/>
    <w:tmpl w:val="D2243C54"/>
    <w:lvl w:ilvl="0" w:tplc="4A2CF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86AA1"/>
    <w:multiLevelType w:val="hybridMultilevel"/>
    <w:tmpl w:val="D2E67A38"/>
    <w:lvl w:ilvl="0" w:tplc="4A2CF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7C"/>
    <w:rsid w:val="00023FFC"/>
    <w:rsid w:val="00043935"/>
    <w:rsid w:val="000500E6"/>
    <w:rsid w:val="00052079"/>
    <w:rsid w:val="000F71E8"/>
    <w:rsid w:val="001418FF"/>
    <w:rsid w:val="00146E40"/>
    <w:rsid w:val="00153B08"/>
    <w:rsid w:val="00172243"/>
    <w:rsid w:val="00172B77"/>
    <w:rsid w:val="001754A7"/>
    <w:rsid w:val="001A187C"/>
    <w:rsid w:val="001A2724"/>
    <w:rsid w:val="001B3667"/>
    <w:rsid w:val="001B79CC"/>
    <w:rsid w:val="001B7A4D"/>
    <w:rsid w:val="001C2B36"/>
    <w:rsid w:val="001D3658"/>
    <w:rsid w:val="00286769"/>
    <w:rsid w:val="0029186C"/>
    <w:rsid w:val="002B3C09"/>
    <w:rsid w:val="002E2C4A"/>
    <w:rsid w:val="003752A2"/>
    <w:rsid w:val="003776FA"/>
    <w:rsid w:val="003A3B90"/>
    <w:rsid w:val="003B0DD9"/>
    <w:rsid w:val="003B39E9"/>
    <w:rsid w:val="00490EA1"/>
    <w:rsid w:val="004E5CA1"/>
    <w:rsid w:val="00511E6F"/>
    <w:rsid w:val="0054140F"/>
    <w:rsid w:val="00546C6D"/>
    <w:rsid w:val="005747E8"/>
    <w:rsid w:val="005A09B2"/>
    <w:rsid w:val="005A3F59"/>
    <w:rsid w:val="005A544A"/>
    <w:rsid w:val="005C67B6"/>
    <w:rsid w:val="005E4941"/>
    <w:rsid w:val="005F0224"/>
    <w:rsid w:val="00600D7D"/>
    <w:rsid w:val="00625F98"/>
    <w:rsid w:val="006C13AE"/>
    <w:rsid w:val="006F1B49"/>
    <w:rsid w:val="00730309"/>
    <w:rsid w:val="00755000"/>
    <w:rsid w:val="007602E4"/>
    <w:rsid w:val="00860B9B"/>
    <w:rsid w:val="00881754"/>
    <w:rsid w:val="008D03B2"/>
    <w:rsid w:val="00965253"/>
    <w:rsid w:val="00976082"/>
    <w:rsid w:val="00977FF7"/>
    <w:rsid w:val="00991472"/>
    <w:rsid w:val="009B1BCF"/>
    <w:rsid w:val="009B262C"/>
    <w:rsid w:val="009E2A97"/>
    <w:rsid w:val="00A219E7"/>
    <w:rsid w:val="00A31C31"/>
    <w:rsid w:val="00AA0988"/>
    <w:rsid w:val="00AC5934"/>
    <w:rsid w:val="00AC7A6B"/>
    <w:rsid w:val="00AE5D8D"/>
    <w:rsid w:val="00B46F79"/>
    <w:rsid w:val="00B7586A"/>
    <w:rsid w:val="00B96DB1"/>
    <w:rsid w:val="00BB6463"/>
    <w:rsid w:val="00BD5CCD"/>
    <w:rsid w:val="00BD6DBE"/>
    <w:rsid w:val="00BE476C"/>
    <w:rsid w:val="00BF74F5"/>
    <w:rsid w:val="00BF7E78"/>
    <w:rsid w:val="00C35602"/>
    <w:rsid w:val="00C412AF"/>
    <w:rsid w:val="00C971DA"/>
    <w:rsid w:val="00CC4194"/>
    <w:rsid w:val="00CE7B8C"/>
    <w:rsid w:val="00D437BF"/>
    <w:rsid w:val="00D72B84"/>
    <w:rsid w:val="00E067B4"/>
    <w:rsid w:val="00E46F9C"/>
    <w:rsid w:val="00E9240A"/>
    <w:rsid w:val="00EA5BAB"/>
    <w:rsid w:val="00EB03F5"/>
    <w:rsid w:val="00EB2504"/>
    <w:rsid w:val="00EC7EE0"/>
    <w:rsid w:val="00ED2183"/>
    <w:rsid w:val="00ED3A10"/>
    <w:rsid w:val="00F4136A"/>
    <w:rsid w:val="00F75AA4"/>
    <w:rsid w:val="00FA7431"/>
    <w:rsid w:val="00FC44D7"/>
    <w:rsid w:val="00FE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A18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082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6082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6082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6082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0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00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00E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00E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976082"/>
    <w:pPr>
      <w:tabs>
        <w:tab w:val="center" w:pos="4153"/>
        <w:tab w:val="right" w:pos="8306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0E6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76082"/>
    <w:pPr>
      <w:suppressAutoHyphens/>
      <w:spacing w:line="336" w:lineRule="auto"/>
      <w:jc w:val="center"/>
    </w:pPr>
    <w:rPr>
      <w:lang w:val="uk-UA"/>
    </w:rPr>
  </w:style>
  <w:style w:type="paragraph" w:styleId="Footer">
    <w:name w:val="footer"/>
    <w:basedOn w:val="Normal"/>
    <w:link w:val="FooterChar"/>
    <w:uiPriority w:val="99"/>
    <w:semiHidden/>
    <w:rsid w:val="00976082"/>
    <w:pPr>
      <w:tabs>
        <w:tab w:val="center" w:pos="4153"/>
        <w:tab w:val="right" w:pos="8306"/>
      </w:tabs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00E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976082"/>
    <w:rPr>
      <w:rFonts w:ascii="Times New Roman" w:hAnsi="Times New Roman" w:cs="Times New Roman"/>
      <w:lang w:val="uk-UA"/>
    </w:rPr>
  </w:style>
  <w:style w:type="paragraph" w:styleId="TOC1">
    <w:name w:val="toc 1"/>
    <w:basedOn w:val="Normal"/>
    <w:next w:val="Normal"/>
    <w:autoRedefine/>
    <w:uiPriority w:val="99"/>
    <w:rsid w:val="00976082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TOC2">
    <w:name w:val="toc 2"/>
    <w:basedOn w:val="Normal"/>
    <w:next w:val="Normal"/>
    <w:autoRedefine/>
    <w:uiPriority w:val="99"/>
    <w:rsid w:val="00976082"/>
    <w:pPr>
      <w:tabs>
        <w:tab w:val="right" w:leader="dot" w:pos="9355"/>
      </w:tabs>
      <w:spacing w:line="336" w:lineRule="auto"/>
      <w:ind w:left="284" w:right="851"/>
    </w:pPr>
  </w:style>
  <w:style w:type="paragraph" w:styleId="TOC3">
    <w:name w:val="toc 3"/>
    <w:basedOn w:val="Normal"/>
    <w:next w:val="Normal"/>
    <w:autoRedefine/>
    <w:uiPriority w:val="99"/>
    <w:semiHidden/>
    <w:rsid w:val="00976082"/>
    <w:pPr>
      <w:tabs>
        <w:tab w:val="right" w:leader="dot" w:pos="9355"/>
      </w:tabs>
      <w:spacing w:line="336" w:lineRule="auto"/>
      <w:ind w:left="567" w:right="851"/>
    </w:pPr>
  </w:style>
  <w:style w:type="paragraph" w:styleId="TOC4">
    <w:name w:val="toc 4"/>
    <w:basedOn w:val="Normal"/>
    <w:next w:val="Normal"/>
    <w:autoRedefine/>
    <w:uiPriority w:val="99"/>
    <w:semiHidden/>
    <w:rsid w:val="00976082"/>
    <w:pPr>
      <w:tabs>
        <w:tab w:val="right" w:leader="dot" w:pos="9356"/>
      </w:tabs>
      <w:spacing w:line="336" w:lineRule="auto"/>
      <w:ind w:left="284" w:right="851"/>
    </w:pPr>
  </w:style>
  <w:style w:type="paragraph" w:styleId="BodyText">
    <w:name w:val="Body Text"/>
    <w:basedOn w:val="Normal"/>
    <w:link w:val="BodyTextChar"/>
    <w:uiPriority w:val="99"/>
    <w:rsid w:val="00976082"/>
    <w:pPr>
      <w:spacing w:line="336" w:lineRule="auto"/>
      <w:ind w:firstLine="851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187C"/>
    <w:rPr>
      <w:rFonts w:cs="Times New Roman"/>
      <w:sz w:val="28"/>
      <w:lang w:val="uk-UA"/>
    </w:rPr>
  </w:style>
  <w:style w:type="paragraph" w:customStyle="1" w:styleId="a">
    <w:name w:val="Переменные"/>
    <w:basedOn w:val="BodyText"/>
    <w:uiPriority w:val="99"/>
    <w:rsid w:val="00976082"/>
    <w:pPr>
      <w:tabs>
        <w:tab w:val="left" w:pos="482"/>
      </w:tabs>
      <w:ind w:left="482" w:hanging="482"/>
    </w:pPr>
  </w:style>
  <w:style w:type="paragraph" w:styleId="DocumentMap">
    <w:name w:val="Document Map"/>
    <w:basedOn w:val="Normal"/>
    <w:link w:val="DocumentMapChar"/>
    <w:uiPriority w:val="99"/>
    <w:semiHidden/>
    <w:rsid w:val="0097608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00E6"/>
    <w:rPr>
      <w:rFonts w:cs="Times New Roman"/>
      <w:sz w:val="2"/>
    </w:rPr>
  </w:style>
  <w:style w:type="paragraph" w:customStyle="1" w:styleId="a0">
    <w:name w:val="Формула"/>
    <w:basedOn w:val="BodyText"/>
    <w:uiPriority w:val="99"/>
    <w:rsid w:val="00976082"/>
    <w:pPr>
      <w:tabs>
        <w:tab w:val="center" w:pos="4536"/>
        <w:tab w:val="right" w:pos="9356"/>
      </w:tabs>
      <w:ind w:firstLine="0"/>
    </w:pPr>
  </w:style>
  <w:style w:type="paragraph" w:customStyle="1" w:styleId="a1">
    <w:name w:val="Чертежный"/>
    <w:uiPriority w:val="99"/>
    <w:rsid w:val="00976082"/>
    <w:pPr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2">
    <w:name w:val="Листинг программы"/>
    <w:uiPriority w:val="99"/>
    <w:rsid w:val="00976082"/>
    <w:pPr>
      <w:suppressAutoHyphens/>
    </w:pPr>
    <w:rPr>
      <w:noProof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976082"/>
    <w:rPr>
      <w:rFonts w:ascii="Journal" w:hAnsi="Journ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00E6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B1B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B1BCF"/>
    <w:pPr>
      <w:ind w:left="-851" w:firstLine="851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B1BCF"/>
    <w:rPr>
      <w:rFonts w:cs="Times New Roman"/>
      <w:b/>
      <w:sz w:val="28"/>
    </w:rPr>
  </w:style>
  <w:style w:type="paragraph" w:styleId="NormalWeb">
    <w:name w:val="Normal (Web)"/>
    <w:basedOn w:val="Normal"/>
    <w:uiPriority w:val="99"/>
    <w:rsid w:val="00B7586A"/>
    <w:pPr>
      <w:spacing w:before="100" w:beforeAutospacing="1" w:after="100" w:afterAutospacing="1"/>
    </w:pPr>
    <w:rPr>
      <w:rFonts w:ascii="Arial" w:hAnsi="Arial" w:cs="Arial"/>
      <w:sz w:val="9"/>
      <w:szCs w:val="9"/>
    </w:rPr>
  </w:style>
  <w:style w:type="character" w:styleId="Hyperlink">
    <w:name w:val="Hyperlink"/>
    <w:basedOn w:val="DefaultParagraphFont"/>
    <w:uiPriority w:val="99"/>
    <w:rsid w:val="00E46F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7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43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FA7431"/>
    <w:pPr>
      <w:keepNext/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4;&#1086;&#1082;&#1091;&#1084;&#1077;&#1085;&#1090;&#1099;\Forms_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</Template>
  <TotalTime>179</TotalTime>
  <Pages>10</Pages>
  <Words>2260</Words>
  <Characters>12882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Шаман</dc:creator>
  <cp:keywords/>
  <dc:description/>
  <cp:lastModifiedBy>Игнатович Елена Алексеевна</cp:lastModifiedBy>
  <cp:revision>13</cp:revision>
  <cp:lastPrinted>2015-02-19T06:11:00Z</cp:lastPrinted>
  <dcterms:created xsi:type="dcterms:W3CDTF">2012-08-29T16:03:00Z</dcterms:created>
  <dcterms:modified xsi:type="dcterms:W3CDTF">2015-03-30T01:40:00Z</dcterms:modified>
</cp:coreProperties>
</file>